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20" w:rsidRPr="00762796" w:rsidRDefault="000E2620" w:rsidP="000E2620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hAnsi="Arial" w:cs="Arial"/>
          <w:b/>
          <w:bCs/>
        </w:rPr>
      </w:pPr>
      <w:r w:rsidRPr="00762796">
        <w:rPr>
          <w:rFonts w:ascii="Arial" w:hAnsi="Arial" w:cs="Arial"/>
          <w:b/>
          <w:bCs/>
        </w:rPr>
        <w:t xml:space="preserve">Załącznik nr </w:t>
      </w:r>
      <w:r w:rsidR="00094A11">
        <w:rPr>
          <w:rFonts w:ascii="Arial" w:hAnsi="Arial" w:cs="Arial"/>
          <w:b/>
          <w:bCs/>
        </w:rPr>
        <w:t>8</w:t>
      </w:r>
      <w:r w:rsidRPr="00762796">
        <w:rPr>
          <w:rFonts w:ascii="Arial" w:hAnsi="Arial" w:cs="Arial"/>
          <w:b/>
          <w:bCs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0E2620" w:rsidRPr="00762796" w:rsidTr="00762796">
        <w:tc>
          <w:tcPr>
            <w:tcW w:w="5830" w:type="dxa"/>
          </w:tcPr>
          <w:p w:rsidR="000E2620" w:rsidRPr="00762796" w:rsidRDefault="000E2620" w:rsidP="00762796">
            <w:pPr>
              <w:spacing w:before="60"/>
              <w:outlineLvl w:val="5"/>
              <w:rPr>
                <w:rFonts w:ascii="Arial" w:hAnsi="Arial" w:cs="Arial"/>
                <w:b/>
                <w:bCs/>
                <w:color w:val="000000"/>
              </w:rPr>
            </w:pPr>
            <w:r w:rsidRPr="00762796">
              <w:rPr>
                <w:rFonts w:ascii="Arial" w:hAnsi="Arial" w:cs="Arial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0E2620" w:rsidRDefault="00094A11" w:rsidP="00762796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6/</w:t>
            </w:r>
            <w:r w:rsidR="00CA7065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0E2620" w:rsidRPr="00762796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CA7065" w:rsidRPr="00762796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  <w:p w:rsidR="000E2620" w:rsidRDefault="000E2620" w:rsidP="00762796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</w:p>
          <w:p w:rsidR="000E2620" w:rsidRDefault="000E2620" w:rsidP="000E2620">
            <w:pPr>
              <w:spacing w:before="60"/>
              <w:ind w:left="-5895"/>
              <w:rPr>
                <w:rFonts w:ascii="Arial" w:hAnsi="Arial" w:cs="Arial"/>
                <w:b/>
                <w:bCs/>
                <w:color w:val="000000"/>
              </w:rPr>
            </w:pPr>
          </w:p>
          <w:p w:rsidR="000E2620" w:rsidRPr="00762796" w:rsidRDefault="000E2620" w:rsidP="00762796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E2620" w:rsidRDefault="000E2620" w:rsidP="000E262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OPIS PRZEDMIOTU ZAMÓWIENIA </w:t>
      </w:r>
    </w:p>
    <w:p w:rsidR="000E2620" w:rsidRDefault="000E2620" w:rsidP="000E2620">
      <w:pPr>
        <w:jc w:val="both"/>
        <w:rPr>
          <w:rFonts w:ascii="Arial" w:hAnsi="Arial" w:cs="Arial"/>
          <w:b/>
          <w:bCs/>
          <w:color w:val="000000"/>
        </w:rPr>
      </w:pPr>
    </w:p>
    <w:p w:rsidR="00CA7065" w:rsidRDefault="000E2620" w:rsidP="00CA7065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Przedmiot zamówienia obejmuje </w:t>
      </w:r>
      <w:r w:rsidR="000B237B">
        <w:rPr>
          <w:rFonts w:ascii="Arial" w:hAnsi="Arial" w:cs="Arial"/>
          <w:b/>
          <w:bCs/>
          <w:color w:val="000000"/>
        </w:rPr>
        <w:t>n</w:t>
      </w:r>
      <w:r w:rsidR="000B237B" w:rsidRPr="000B237B">
        <w:rPr>
          <w:rFonts w:ascii="Arial" w:hAnsi="Arial" w:cs="Arial"/>
          <w:b/>
          <w:bCs/>
          <w:color w:val="000000"/>
        </w:rPr>
        <w:t xml:space="preserve">adzór </w:t>
      </w:r>
      <w:r w:rsidR="00CA7065">
        <w:rPr>
          <w:rFonts w:ascii="Arial" w:hAnsi="Arial" w:cs="Arial"/>
          <w:b/>
          <w:bCs/>
          <w:color w:val="000000"/>
        </w:rPr>
        <w:t xml:space="preserve">inwestorski i nadzór autorski </w:t>
      </w:r>
      <w:r w:rsidR="000B237B" w:rsidRPr="000B237B">
        <w:rPr>
          <w:rFonts w:ascii="Arial" w:hAnsi="Arial" w:cs="Arial"/>
          <w:b/>
          <w:bCs/>
          <w:color w:val="000000"/>
        </w:rPr>
        <w:t xml:space="preserve">nad </w:t>
      </w:r>
      <w:r w:rsidR="00CA7065">
        <w:rPr>
          <w:rFonts w:ascii="Arial" w:hAnsi="Arial" w:cs="Arial"/>
        </w:rPr>
        <w:t>rozbudową Koncertowego Centrum Edukacji Muzycznej w Warszawie przy ul. Połczyńskiej 56, polegającą na budowie budynku Sali Koncertowej wraz z łącznikiem z istniejącą częścią dydaktyczną oraz infrastrukturą i wyposażeniem.</w:t>
      </w:r>
    </w:p>
    <w:p w:rsidR="000E2620" w:rsidRDefault="000E2620" w:rsidP="000E2620">
      <w:pPr>
        <w:jc w:val="both"/>
        <w:rPr>
          <w:rFonts w:ascii="Arial" w:hAnsi="Arial" w:cs="Arial"/>
          <w:b/>
          <w:bCs/>
          <w:color w:val="000000"/>
        </w:rPr>
      </w:pPr>
    </w:p>
    <w:p w:rsidR="000E2620" w:rsidRPr="00600CED" w:rsidRDefault="000E2620" w:rsidP="000E2620">
      <w:pPr>
        <w:shd w:val="clear" w:color="auto" w:fill="FFFFFF"/>
        <w:tabs>
          <w:tab w:val="left" w:pos="886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E2620" w:rsidRPr="008A0591" w:rsidRDefault="000E2620" w:rsidP="000E2620">
      <w:pPr>
        <w:pStyle w:val="Akapitzlist"/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ascii="Arial" w:hAnsi="Arial" w:cs="Arial"/>
          <w:b/>
          <w:u w:val="single"/>
        </w:rPr>
      </w:pPr>
      <w:r w:rsidRPr="008A0591">
        <w:rPr>
          <w:rFonts w:ascii="Arial" w:hAnsi="Arial" w:cs="Arial"/>
          <w:b/>
          <w:u w:val="single"/>
        </w:rPr>
        <w:t xml:space="preserve">STAN ISTNIEJĄCY </w:t>
      </w:r>
    </w:p>
    <w:p w:rsidR="000E2620" w:rsidRPr="008A0591" w:rsidRDefault="000E2620" w:rsidP="003A59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0591">
        <w:rPr>
          <w:rFonts w:ascii="Arial" w:hAnsi="Arial" w:cs="Arial"/>
          <w:b/>
        </w:rPr>
        <w:t>Opis uwarunkowań lokalizacyjnych</w:t>
      </w:r>
      <w:r>
        <w:rPr>
          <w:rFonts w:ascii="Arial" w:hAnsi="Arial" w:cs="Arial"/>
        </w:rPr>
        <w:t>.</w:t>
      </w:r>
    </w:p>
    <w:p w:rsidR="000E2620" w:rsidRDefault="000E2620" w:rsidP="000E26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7065" w:rsidRPr="00CA7065" w:rsidRDefault="00CA7065" w:rsidP="00CA70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7065">
        <w:rPr>
          <w:rFonts w:ascii="Arial" w:hAnsi="Arial" w:cs="Arial"/>
        </w:rPr>
        <w:t xml:space="preserve">Działka nr dz. 138 obręb 6-12 jest terenem częściowo zabudowanym budynkiem dydaktycznym. Jest to teren zagospodarowany, uzbrojony, płaski, niezadrzewiony.  </w:t>
      </w:r>
    </w:p>
    <w:p w:rsidR="00CA7065" w:rsidRPr="00CA7065" w:rsidRDefault="00CA7065" w:rsidP="00CA70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7065">
        <w:rPr>
          <w:rFonts w:ascii="Arial" w:hAnsi="Arial" w:cs="Arial"/>
        </w:rPr>
        <w:t>Na przedmiotowym obszarze nie znajdują się stanowiska archeologiczne. Teren nie leży w obszarze Natura 2000.</w:t>
      </w:r>
    </w:p>
    <w:p w:rsidR="000E2620" w:rsidRDefault="000E2620" w:rsidP="000E2620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0E2620" w:rsidRPr="00600CED" w:rsidRDefault="000E2620" w:rsidP="000E2620">
      <w:pPr>
        <w:rPr>
          <w:rFonts w:ascii="Arial" w:hAnsi="Arial" w:cs="Arial"/>
        </w:rPr>
      </w:pPr>
    </w:p>
    <w:p w:rsidR="000E2620" w:rsidRPr="008A0591" w:rsidRDefault="000E2620" w:rsidP="000E2620">
      <w:pPr>
        <w:pStyle w:val="Akapitzlist"/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ascii="Arial" w:hAnsi="Arial" w:cs="Arial"/>
          <w:b/>
          <w:u w:val="single"/>
        </w:rPr>
      </w:pPr>
      <w:r w:rsidRPr="008A0591">
        <w:rPr>
          <w:rFonts w:ascii="Arial" w:hAnsi="Arial" w:cs="Arial"/>
          <w:b/>
          <w:u w:val="single"/>
        </w:rPr>
        <w:t xml:space="preserve">STAN PROJEKTOWANY </w:t>
      </w:r>
    </w:p>
    <w:p w:rsidR="0060660A" w:rsidRDefault="0060660A" w:rsidP="003A590D">
      <w:pPr>
        <w:pStyle w:val="pkt"/>
        <w:numPr>
          <w:ilvl w:val="0"/>
          <w:numId w:val="44"/>
        </w:numPr>
        <w:tabs>
          <w:tab w:val="left" w:pos="426"/>
        </w:tabs>
        <w:spacing w:beforeAutospacing="1" w:afterAutospacing="1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zamówienia.</w:t>
      </w:r>
    </w:p>
    <w:p w:rsidR="0060660A" w:rsidRDefault="0060660A" w:rsidP="003A59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rozbudowa Koncertowego Centrum Edukacji Muzycznej w Warszawie przy ul. Połczyńskiej 56, polegająca na budowie budynku Sali Koncertowej wraz z łącznikiem z istniejącą  częścią dydaktyczną oraz infrastrukturą i wyposażeniem.</w:t>
      </w:r>
      <w:r w:rsidRPr="00606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powyższym zakresie i</w:t>
      </w:r>
      <w:r w:rsidRPr="00600CED">
        <w:rPr>
          <w:rFonts w:ascii="Arial" w:hAnsi="Arial" w:cs="Arial"/>
        </w:rPr>
        <w:t>nwestycja obejmuje:</w:t>
      </w:r>
    </w:p>
    <w:p w:rsidR="00CC5818" w:rsidRPr="00600CED" w:rsidRDefault="00CC5818" w:rsidP="003A59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5818" w:rsidRPr="00055415" w:rsidRDefault="0060660A" w:rsidP="003A590D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</w:rPr>
      </w:pPr>
      <w:r w:rsidRPr="00CA7065">
        <w:rPr>
          <w:rFonts w:ascii="Arial" w:hAnsi="Arial" w:cs="Arial"/>
        </w:rPr>
        <w:t xml:space="preserve">budowę budynku </w:t>
      </w:r>
      <w:r w:rsidR="00CC5818" w:rsidRPr="00055415">
        <w:rPr>
          <w:rFonts w:ascii="Arial" w:hAnsi="Arial" w:cs="Arial"/>
        </w:rPr>
        <w:t>przeznacz</w:t>
      </w:r>
      <w:r w:rsidR="00CC5818">
        <w:rPr>
          <w:rFonts w:ascii="Arial" w:hAnsi="Arial" w:cs="Arial"/>
        </w:rPr>
        <w:t>onego</w:t>
      </w:r>
      <w:r w:rsidR="00CC5818" w:rsidRPr="00055415">
        <w:rPr>
          <w:rFonts w:ascii="Arial" w:hAnsi="Arial" w:cs="Arial"/>
        </w:rPr>
        <w:t xml:space="preserve"> na funkcję sali koncertowej wraz zapleczami technicznymi oraz funkcjami uzupełniającymi. </w:t>
      </w:r>
    </w:p>
    <w:p w:rsidR="00CC5818" w:rsidRPr="00055415" w:rsidRDefault="00CC5818" w:rsidP="003A590D">
      <w:pPr>
        <w:numPr>
          <w:ilvl w:val="1"/>
          <w:numId w:val="47"/>
        </w:numPr>
        <w:spacing w:after="5" w:line="257" w:lineRule="auto"/>
        <w:ind w:right="61"/>
        <w:jc w:val="both"/>
        <w:rPr>
          <w:rFonts w:ascii="Arial" w:hAnsi="Arial" w:cs="Arial"/>
        </w:rPr>
      </w:pPr>
      <w:r w:rsidRPr="00055415">
        <w:rPr>
          <w:rFonts w:ascii="Arial" w:hAnsi="Arial" w:cs="Arial"/>
        </w:rPr>
        <w:t xml:space="preserve">sala widowiskowa wraz ze sceną, jej zapleczem oraz reżyserkami, </w:t>
      </w:r>
    </w:p>
    <w:p w:rsidR="00CC5818" w:rsidRPr="006C5FB8" w:rsidRDefault="00CC5818" w:rsidP="003A590D">
      <w:pPr>
        <w:numPr>
          <w:ilvl w:val="1"/>
          <w:numId w:val="47"/>
        </w:numPr>
        <w:spacing w:after="5" w:line="257" w:lineRule="auto"/>
        <w:ind w:right="61"/>
        <w:jc w:val="both"/>
        <w:rPr>
          <w:rFonts w:ascii="Arial" w:hAnsi="Arial" w:cs="Arial"/>
        </w:rPr>
      </w:pPr>
      <w:r w:rsidRPr="00055415">
        <w:rPr>
          <w:rFonts w:ascii="Arial" w:hAnsi="Arial" w:cs="Arial"/>
        </w:rPr>
        <w:t xml:space="preserve">strefa wejściowa (spełniająca również funkcje foyer), </w:t>
      </w:r>
    </w:p>
    <w:p w:rsidR="00CC5818" w:rsidRPr="00055415" w:rsidRDefault="00CC5818" w:rsidP="003A590D">
      <w:pPr>
        <w:numPr>
          <w:ilvl w:val="1"/>
          <w:numId w:val="47"/>
        </w:numPr>
        <w:spacing w:after="5" w:line="257" w:lineRule="auto"/>
        <w:ind w:right="61"/>
        <w:jc w:val="both"/>
        <w:rPr>
          <w:rFonts w:ascii="Arial" w:hAnsi="Arial" w:cs="Arial"/>
        </w:rPr>
      </w:pPr>
      <w:r w:rsidRPr="00055415">
        <w:rPr>
          <w:rFonts w:ascii="Arial" w:hAnsi="Arial" w:cs="Arial"/>
        </w:rPr>
        <w:t xml:space="preserve">zaplecza gospodarcze i techniczno – magazynowe, </w:t>
      </w:r>
    </w:p>
    <w:p w:rsidR="00CC5818" w:rsidRPr="00055415" w:rsidRDefault="00CC5818" w:rsidP="003A590D">
      <w:pPr>
        <w:numPr>
          <w:ilvl w:val="1"/>
          <w:numId w:val="47"/>
        </w:numPr>
        <w:spacing w:after="5" w:line="257" w:lineRule="auto"/>
        <w:ind w:right="61"/>
        <w:jc w:val="both"/>
        <w:rPr>
          <w:rFonts w:ascii="Arial" w:hAnsi="Arial" w:cs="Arial"/>
        </w:rPr>
      </w:pPr>
      <w:r w:rsidRPr="00055415">
        <w:rPr>
          <w:rFonts w:ascii="Arial" w:hAnsi="Arial" w:cs="Arial"/>
        </w:rPr>
        <w:t xml:space="preserve">zespół małej gastronomii z salką konsumpcyjną. </w:t>
      </w:r>
    </w:p>
    <w:p w:rsidR="0060660A" w:rsidRDefault="0060660A" w:rsidP="003A590D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</w:rPr>
      </w:pPr>
      <w:r w:rsidRPr="00676915">
        <w:rPr>
          <w:rFonts w:ascii="Arial" w:hAnsi="Arial" w:cs="Arial"/>
        </w:rPr>
        <w:t>zagospodarowanie terenu (</w:t>
      </w:r>
      <w:r>
        <w:rPr>
          <w:rFonts w:ascii="Arial" w:hAnsi="Arial" w:cs="Arial"/>
        </w:rPr>
        <w:t xml:space="preserve">w tym </w:t>
      </w:r>
      <w:r w:rsidRPr="00676915">
        <w:rPr>
          <w:rFonts w:ascii="Arial" w:hAnsi="Arial" w:cs="Arial"/>
        </w:rPr>
        <w:t xml:space="preserve">dojścia, dojazdy, obiekty małej architektury, zieleń, ogrodzenie), </w:t>
      </w:r>
    </w:p>
    <w:p w:rsidR="0060660A" w:rsidRPr="00600CED" w:rsidRDefault="0060660A" w:rsidP="003A590D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</w:rPr>
      </w:pPr>
      <w:r w:rsidRPr="00600CED">
        <w:rPr>
          <w:rFonts w:ascii="Arial" w:hAnsi="Arial" w:cs="Arial"/>
        </w:rPr>
        <w:t>realizację niezbędnych urządzeń budowlanych, przyłączy i instalacji zapewniających możliwość użytkowania obiektu zgodnie z jego przeznaczeniem</w:t>
      </w:r>
      <w:r>
        <w:rPr>
          <w:rFonts w:ascii="Arial" w:hAnsi="Arial" w:cs="Arial"/>
        </w:rPr>
        <w:t>.</w:t>
      </w:r>
    </w:p>
    <w:p w:rsidR="0060660A" w:rsidRDefault="0060660A" w:rsidP="0060660A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60660A" w:rsidRDefault="0060660A" w:rsidP="0060660A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budowlane należy wykonać na podstawie dokumentacji projektowej na „Budowę Koncertowego Centrum Edukacji Muzycznej z infrastrukturą towarzyszącą – Sala Koncertowa” autorstwa An Archi Group z Gliwic z wyłączeniem robót objętych aneksem do projektu autorstwa arch. Dominiki Jackowski, Jackowski Studio ze Szczecina.</w:t>
      </w:r>
    </w:p>
    <w:p w:rsidR="0060660A" w:rsidRDefault="0060660A" w:rsidP="0060660A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Planuje się wykonanie budynku Sali Koncertowej w stanie niewykończonym, tj. bez wykańczania pomieszczeń na obecnym etapie realizacji.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obecnego etapu realizacji </w:t>
      </w:r>
      <w:r>
        <w:rPr>
          <w:rFonts w:ascii="Arial" w:hAnsi="Arial" w:cs="Arial"/>
          <w:u w:val="single"/>
        </w:rPr>
        <w:t>wyłącza się</w:t>
      </w:r>
      <w:r>
        <w:rPr>
          <w:rFonts w:ascii="Arial" w:hAnsi="Arial" w:cs="Arial"/>
        </w:rPr>
        <w:t xml:space="preserve"> następujące prace: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wykonania tynków wewnętrznych ścian i sufitów wraz z gładziami i malowaniem. 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wykonania wykończenia podłóg. 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wykonania okładzin schodów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wykonaniem osłon akustycznych 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wykonania instalacji nagłaśniającej wraz z montażem urządzeń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wykonania instalacji oświetlenia scenicznego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wykonania sufitów podwieszanych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wykonania urządzenia zapadni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wykonania iluminacji elewacji 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wykonania dekoracyjnego oświetlenia foye i Sali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wykonania i montażu mebli w foye oraz w studiu nagrań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dostawie i montażu sprzętu i nagłośnienia w studiu nagrań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montażu dźwigu towarowego do transportu instrumentów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wykonania instalacji klimatyzacji</w:t>
      </w:r>
    </w:p>
    <w:p w:rsidR="0060660A" w:rsidRDefault="0060660A" w:rsidP="0060660A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wykonaniu okładziny elewacyjnej z blachy tytanowo – cynkowej</w:t>
      </w:r>
    </w:p>
    <w:p w:rsidR="0060660A" w:rsidRDefault="0060660A" w:rsidP="0060660A">
      <w:pPr>
        <w:pStyle w:val="Akapitzlist"/>
        <w:tabs>
          <w:tab w:val="left" w:pos="0"/>
        </w:tabs>
        <w:ind w:left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>Prace wyłączone z bieżącej realizacji opisane są szczegółowo w aneksie do projektu z grudnia 2017 roku.</w:t>
      </w:r>
    </w:p>
    <w:p w:rsidR="0060660A" w:rsidRDefault="0060660A" w:rsidP="0060660A">
      <w:pPr>
        <w:jc w:val="both"/>
        <w:rPr>
          <w:rFonts w:ascii="Arial" w:hAnsi="Arial" w:cs="Arial"/>
          <w:b/>
          <w:bCs/>
        </w:rPr>
      </w:pPr>
    </w:p>
    <w:p w:rsidR="0060660A" w:rsidRDefault="0060660A" w:rsidP="0060660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Szczegółowy zakres robót określony jest w dokumentacji projektowej, specyfikacjach technicznych wykonania i odbioru robót budowlanych oraz </w:t>
      </w:r>
      <w:r w:rsidR="00475F43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>SIWZ</w:t>
      </w:r>
      <w:r w:rsidR="00475F43">
        <w:rPr>
          <w:rFonts w:ascii="Arial" w:hAnsi="Arial" w:cs="Arial"/>
          <w:b/>
          <w:bCs/>
        </w:rPr>
        <w:t xml:space="preserve"> na roboty budowlane</w:t>
      </w:r>
      <w:r w:rsidR="00094A11">
        <w:rPr>
          <w:rFonts w:ascii="Arial" w:hAnsi="Arial" w:cs="Arial"/>
          <w:b/>
          <w:bCs/>
        </w:rPr>
        <w:t xml:space="preserve"> – dostępnych na stronie internetowej: www.</w:t>
      </w:r>
      <w:r w:rsidR="001F626C">
        <w:rPr>
          <w:rFonts w:ascii="Arial" w:hAnsi="Arial" w:cs="Arial"/>
          <w:b/>
          <w:bCs/>
        </w:rPr>
        <w:t>szkola.</w:t>
      </w:r>
      <w:r w:rsidR="00094A11">
        <w:rPr>
          <w:rFonts w:ascii="Arial" w:hAnsi="Arial" w:cs="Arial"/>
          <w:b/>
          <w:bCs/>
        </w:rPr>
        <w:t>bednarska.art.pl</w:t>
      </w:r>
      <w:r>
        <w:rPr>
          <w:rFonts w:ascii="Arial" w:hAnsi="Arial" w:cs="Arial"/>
          <w:b/>
          <w:bCs/>
        </w:rPr>
        <w:t>. W przypadku wystąpienia rozbieżności pomiędzy różnymi częściami dokumentacji projektowej, specyfikacji technicznych lub Specyfikacji Istotnych Warunków Zamówienia obowiązywać będzie najszerszy zakres robót, z zastrzeżeniem robót wyłączonych z realizacji.</w:t>
      </w:r>
    </w:p>
    <w:p w:rsidR="0060660A" w:rsidRDefault="0060660A" w:rsidP="0060660A">
      <w:pPr>
        <w:jc w:val="both"/>
        <w:rPr>
          <w:rFonts w:ascii="Arial" w:hAnsi="Arial" w:cs="Arial"/>
          <w:b/>
          <w:bCs/>
        </w:rPr>
      </w:pPr>
    </w:p>
    <w:p w:rsidR="000E2620" w:rsidRPr="003A590D" w:rsidRDefault="000E2620" w:rsidP="003A590D">
      <w:pPr>
        <w:pStyle w:val="Akapitzlist"/>
        <w:numPr>
          <w:ilvl w:val="0"/>
          <w:numId w:val="44"/>
        </w:numPr>
        <w:rPr>
          <w:rFonts w:ascii="Arial" w:hAnsi="Arial" w:cs="Arial"/>
          <w:b/>
          <w:color w:val="000000"/>
        </w:rPr>
      </w:pPr>
      <w:r w:rsidRPr="003A590D">
        <w:rPr>
          <w:rFonts w:ascii="Arial" w:hAnsi="Arial" w:cs="Arial"/>
          <w:b/>
          <w:color w:val="000000"/>
        </w:rPr>
        <w:t>Podstawowe warunki i wymagania dotyczące realizacji robót</w:t>
      </w:r>
      <w:r w:rsidR="007C1F2C" w:rsidRPr="003A590D">
        <w:rPr>
          <w:rFonts w:ascii="Arial" w:hAnsi="Arial" w:cs="Arial"/>
          <w:b/>
          <w:color w:val="000000"/>
        </w:rPr>
        <w:t xml:space="preserve"> budowlanych (dot. Generalnego Wykonawcy)</w:t>
      </w:r>
      <w:r w:rsidRPr="003A590D">
        <w:rPr>
          <w:rFonts w:ascii="Arial" w:hAnsi="Arial" w:cs="Arial"/>
          <w:b/>
          <w:color w:val="000000"/>
        </w:rPr>
        <w:t>:</w:t>
      </w:r>
    </w:p>
    <w:p w:rsidR="000E2620" w:rsidRPr="00600CED" w:rsidRDefault="000E2620" w:rsidP="000E2620">
      <w:pPr>
        <w:spacing w:before="120"/>
        <w:ind w:right="74"/>
        <w:jc w:val="both"/>
        <w:rPr>
          <w:rFonts w:ascii="Arial" w:hAnsi="Arial" w:cs="Arial"/>
        </w:rPr>
      </w:pPr>
    </w:p>
    <w:p w:rsidR="000E2620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  <w:color w:val="000000"/>
        </w:rPr>
      </w:pPr>
      <w:r w:rsidRPr="00A634D5">
        <w:rPr>
          <w:rFonts w:ascii="Arial" w:hAnsi="Arial" w:cs="Arial"/>
          <w:color w:val="000000"/>
        </w:rPr>
        <w:t>Rozliczanie terminowo -</w:t>
      </w:r>
      <w:r>
        <w:rPr>
          <w:rFonts w:ascii="Arial" w:hAnsi="Arial" w:cs="Arial"/>
          <w:color w:val="000000"/>
        </w:rPr>
        <w:t xml:space="preserve"> </w:t>
      </w:r>
      <w:r w:rsidRPr="00A634D5">
        <w:rPr>
          <w:rFonts w:ascii="Arial" w:hAnsi="Arial" w:cs="Arial"/>
          <w:color w:val="000000"/>
        </w:rPr>
        <w:t xml:space="preserve">rzeczowe i finansowe realizacji dokonywane będzie w oparciu o Harmonogram Rzeczowo – Finansowy sporządzony przez Wykonawcę. Zmiana </w:t>
      </w:r>
      <w:r w:rsidRPr="003622F2">
        <w:rPr>
          <w:rFonts w:ascii="Arial" w:hAnsi="Arial" w:cs="Arial"/>
          <w:color w:val="000000"/>
        </w:rPr>
        <w:t>Harmonogramu wymaga zgody Zamawiającego.</w:t>
      </w:r>
    </w:p>
    <w:p w:rsidR="000E2620" w:rsidRPr="003622F2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  <w:color w:val="000000"/>
        </w:rPr>
      </w:pPr>
      <w:r w:rsidRPr="003622F2">
        <w:rPr>
          <w:rFonts w:ascii="Arial" w:hAnsi="Arial" w:cs="Arial"/>
          <w:color w:val="000000"/>
        </w:rPr>
        <w:t>Zakres robót określa dokumentacja projektowa. W przypadku rozbieżności w ustaleniach poszczególnych elementów dokumentacji projektowo-kosztorysowej obowiązuje zakres najszerszy i najkorzystniejszy dla Zamawiającego, przy czym szczegółowe jego ustalenie musi być dokonane pisemnie, wpisem do dziennika budowy.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  <w:color w:val="000000"/>
        </w:rPr>
      </w:pPr>
      <w:r w:rsidRPr="00600CED">
        <w:rPr>
          <w:rFonts w:ascii="Arial" w:hAnsi="Arial" w:cs="Arial"/>
          <w:color w:val="000000"/>
        </w:rPr>
        <w:t>Zamawiający zabrania stosowania materiałów szkodliwych dla otoczenia. Materiały nie odpowiadające wymaganiom zostaną usunięte z terenu budowy na koszt Wykonawcy.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  <w:color w:val="000000"/>
        </w:rPr>
      </w:pPr>
      <w:r w:rsidRPr="00600CED">
        <w:rPr>
          <w:rFonts w:ascii="Arial" w:hAnsi="Arial" w:cs="Arial"/>
          <w:color w:val="000000"/>
        </w:rPr>
        <w:t>Wykonawca  ma obowiązek zabezpieczenia składowanych materiałów, narzędzi i sprzętu przed zanieczyszczeniem, usz</w:t>
      </w:r>
      <w:r w:rsidRPr="003622F2">
        <w:rPr>
          <w:rFonts w:ascii="Arial" w:hAnsi="Arial" w:cs="Arial"/>
          <w:color w:val="000000"/>
        </w:rPr>
        <w:t>k</w:t>
      </w:r>
      <w:r w:rsidRPr="00600CED">
        <w:rPr>
          <w:rFonts w:ascii="Arial" w:hAnsi="Arial" w:cs="Arial"/>
          <w:color w:val="000000"/>
        </w:rPr>
        <w:t>odzeniem, kradzieżą, zagrożeniem dla osób postronnych.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  <w:color w:val="000000"/>
        </w:rPr>
      </w:pPr>
      <w:r w:rsidRPr="00600CED">
        <w:rPr>
          <w:rFonts w:ascii="Arial" w:hAnsi="Arial" w:cs="Arial"/>
          <w:color w:val="000000"/>
        </w:rPr>
        <w:t>Sprzęt stanowiący własność Wykonawcy lub wynajęty powinien posiadać dopuszczenie do użytkowania – dokumenty potwierdzające ten fakt muszą być okazane na żądanie inspektora nadzoru.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  <w:color w:val="000000"/>
        </w:rPr>
      </w:pPr>
      <w:r w:rsidRPr="00600CED">
        <w:rPr>
          <w:rFonts w:ascii="Arial" w:hAnsi="Arial" w:cs="Arial"/>
          <w:color w:val="000000"/>
        </w:rPr>
        <w:t xml:space="preserve">Wykonawca jest odpowiedzialny za pełną kontrolę robót i jakość materiałów użytych do realizacji zamówienia przez siebie i swoich podwykonawców. Inspektor nadzoru dopuści do użycia tylko te materiały, które posiadają certyfikat na znak bezpieczeństwa, wskazujący, że zapewniono zgodność z Polskimi Normami, aprobatami technicznymi oraz właściwymi przepisami i dokumentami technicznymi lub, które posiadają  deklaracje zgodności z Polską Normą lub aprobatą techniczną dla wyrobów dla których nie  ustanowiono Polskiej Normy. 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</w:rPr>
      </w:pPr>
      <w:r w:rsidRPr="00600CED">
        <w:rPr>
          <w:rFonts w:ascii="Arial" w:hAnsi="Arial" w:cs="Arial"/>
        </w:rPr>
        <w:t>Szcze</w:t>
      </w:r>
      <w:r>
        <w:rPr>
          <w:rFonts w:ascii="Arial" w:hAnsi="Arial" w:cs="Arial"/>
        </w:rPr>
        <w:t xml:space="preserve">gółowe rozwiązania materiałowe </w:t>
      </w:r>
      <w:r w:rsidRPr="00600CED">
        <w:rPr>
          <w:rFonts w:ascii="Arial" w:hAnsi="Arial" w:cs="Arial"/>
        </w:rPr>
        <w:t>w dokumentacji projektowej, muszą być uzgadniane z Zamawiającym.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</w:rPr>
      </w:pPr>
      <w:r w:rsidRPr="00600CED">
        <w:rPr>
          <w:rFonts w:ascii="Arial" w:hAnsi="Arial" w:cs="Arial"/>
        </w:rPr>
        <w:t>Obowiązkiem wykonawcy będzie zapewnienie i przestrzeganie warunków bhp, zabezpieczenie interesów osób trzecich, naprawa ewentualnych szkód wyrządzonych w trakcie realizacji, ochrona mienia związanego z budową (materiały i sprzęt wykonawcy oraz mienie użytkownika).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</w:rPr>
      </w:pPr>
      <w:r w:rsidRPr="00600CED">
        <w:rPr>
          <w:rFonts w:ascii="Arial" w:hAnsi="Arial" w:cs="Arial"/>
        </w:rPr>
        <w:t>Wykonawca zobowiązany jest do zabezpieczenia placu budowy m.in. poprzez wydzielenie go odpowiednim ogrodzeniem od terenów ogólnie dostępnych.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</w:rPr>
      </w:pPr>
      <w:r w:rsidRPr="00600CED">
        <w:rPr>
          <w:rFonts w:ascii="Arial" w:hAnsi="Arial" w:cs="Arial"/>
        </w:rPr>
        <w:t>Przedstawicielem Zamawiającego na budowie będzie  inspektor nadzoru</w:t>
      </w:r>
      <w:r>
        <w:rPr>
          <w:rFonts w:ascii="Arial" w:hAnsi="Arial" w:cs="Arial"/>
        </w:rPr>
        <w:t xml:space="preserve"> lub inspektorzy nadzoru</w:t>
      </w:r>
      <w:r w:rsidRPr="00600CED">
        <w:rPr>
          <w:rFonts w:ascii="Arial" w:hAnsi="Arial" w:cs="Arial"/>
        </w:rPr>
        <w:t xml:space="preserve">. Wykonawca będzie miał obowiązek umożliwić inspektorowi </w:t>
      </w:r>
      <w:r>
        <w:rPr>
          <w:rFonts w:ascii="Arial" w:hAnsi="Arial" w:cs="Arial"/>
        </w:rPr>
        <w:t xml:space="preserve">lub inspektorom </w:t>
      </w:r>
      <w:r w:rsidRPr="00600CED">
        <w:rPr>
          <w:rFonts w:ascii="Arial" w:hAnsi="Arial" w:cs="Arial"/>
        </w:rPr>
        <w:t>pełnienie obowiązków oraz udostępniać  dokumenty i informacje związane z robotami.</w:t>
      </w:r>
    </w:p>
    <w:p w:rsidR="000E2620" w:rsidRPr="00784C63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  <w:color w:val="000000"/>
        </w:rPr>
      </w:pPr>
      <w:r w:rsidRPr="00600CED">
        <w:rPr>
          <w:rFonts w:ascii="Arial" w:hAnsi="Arial" w:cs="Arial"/>
          <w:color w:val="000000"/>
        </w:rPr>
        <w:lastRenderedPageBreak/>
        <w:t>Wraz z dokumentacją odbiorową wykonawca będzie zobowiązany do dostarczenia projektów powykonawczych z naniesionymi i aprobowanymi zmianami, warunków gwarancji, atestów, certyfikatów wraz z oświadczeniem o ich wbudowaniu, pomiarów i badań kontrolnych</w:t>
      </w:r>
      <w:r w:rsidRPr="00762796">
        <w:rPr>
          <w:rFonts w:ascii="Arial" w:hAnsi="Arial" w:cs="Arial"/>
          <w:color w:val="000000"/>
        </w:rPr>
        <w:t>, decyzji organów odbierających obiekt zgodnie z art.56 Prawa Budowlanego oraz decyzję o pozwoleniu na użytkowanie obiektu.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  <w:color w:val="000000"/>
        </w:rPr>
      </w:pPr>
      <w:r w:rsidRPr="00600CED">
        <w:rPr>
          <w:rFonts w:ascii="Arial" w:hAnsi="Arial" w:cs="Arial"/>
          <w:snapToGrid w:val="0"/>
        </w:rPr>
        <w:t xml:space="preserve">Wykonawca w żadnym przypadku nie może powoływać się na ewentualne pominięcie  niektórych robót w dostarczonych przez Zamawiającego przedmiarach, które mają jedynie charakter pomocniczy, a ich treść nie może być podstawą jakichkolwiek roszczeń. Podstawą zamówienia jest dokumentacja /którą Wykonawca przed złożeniem oferty powinien dokładnie przeanalizować/ i pozostałe dokumenty przetargowe tworzące SIWZ. Wykonawca zobowiązany jest zaplanować wszystkie czynności dla realizacji zamówienia, zgodnie z zasadami  sztuki budowlanej i obowiązującymi przepisami bez względu na to, czy czynności te /prace/ są odrębnie wymienione w jakimkolwiek dokumencie. Przyjmuje się, że zestawienie planowanych prac,  na podstawie którego zostało ustalone wynagrodzenie, sporządził Wykonawca . Przed złożeniem oferty Zamawiający zaleca wykonanie wizji w terenie. 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 w:line="259" w:lineRule="auto"/>
        <w:jc w:val="both"/>
        <w:rPr>
          <w:rFonts w:ascii="Arial" w:hAnsi="Arial" w:cs="Arial"/>
        </w:rPr>
      </w:pPr>
      <w:r w:rsidRPr="00600CED">
        <w:rPr>
          <w:rFonts w:ascii="Arial" w:hAnsi="Arial" w:cs="Arial"/>
        </w:rPr>
        <w:t>Wykonawca w ciągu 14 dni od podpisania umowy sprawdzi przekazaną przez Zamawiającego dokumentację projektową i zgłosi do Zamawiającego ewentualne braki /usterki/uchybienia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 w:line="259" w:lineRule="auto"/>
        <w:jc w:val="both"/>
        <w:rPr>
          <w:rFonts w:ascii="Arial" w:hAnsi="Arial" w:cs="Arial"/>
        </w:rPr>
      </w:pPr>
      <w:r w:rsidRPr="00600CED">
        <w:rPr>
          <w:rFonts w:ascii="Arial" w:hAnsi="Arial" w:cs="Arial"/>
        </w:rPr>
        <w:t>Wykonawca zobowiązany jest do sporządzania miesięcznych raportów o postępie robót i przedkładania ich Inspektorowi nadzoru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  <w:color w:val="000000"/>
        </w:rPr>
      </w:pPr>
      <w:r w:rsidRPr="00600CED">
        <w:rPr>
          <w:rFonts w:ascii="Arial" w:hAnsi="Arial" w:cs="Arial"/>
          <w:snapToGrid w:val="0"/>
        </w:rPr>
        <w:t>W przypadku rozbieżności co do zakresu robót określonych w poszczególnych częściach dokumentacji projektowej i pozostałych dokumentach przetargowych obowiązujący jest zakres najszerszy, chyba że Zamawiający w sposób jednoznaczny wyłączył określone roboty lub dostawy z zakresu objętego przetargiem.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  <w:color w:val="000000"/>
        </w:rPr>
      </w:pPr>
      <w:r w:rsidRPr="00600CED">
        <w:rPr>
          <w:rFonts w:ascii="Arial" w:hAnsi="Arial" w:cs="Arial"/>
          <w:snapToGrid w:val="0"/>
        </w:rPr>
        <w:t>W przypadku, gdy w opisie przedmiotu zamówienia (dokumentacji, STWiOR</w:t>
      </w:r>
      <w:r>
        <w:rPr>
          <w:rFonts w:ascii="Arial" w:hAnsi="Arial" w:cs="Arial"/>
          <w:snapToGrid w:val="0"/>
        </w:rPr>
        <w:t>B</w:t>
      </w:r>
      <w:r w:rsidRPr="00600CED">
        <w:rPr>
          <w:rFonts w:ascii="Arial" w:hAnsi="Arial" w:cs="Arial"/>
          <w:snapToGrid w:val="0"/>
        </w:rPr>
        <w:t xml:space="preserve"> itp.) określono jakikolwiek materiał, urządzenie lub wyrób poprzez podanie nazwy producenta lub w inny podobny sposób, który mógłby utrudniać uczciwą konkurencję, dopuszcza się dla tych materiałów, urządzeń lub wyrobów możliwość zastosowania rozwiązań równoważnych tzn. przy zachowaniu  nie gorszych parametrów niż przewidziane w projekcie. Każdorazowo zastosowanie rozwiązania zamiennego wymaga uzgodnienia z inspektorem nadzoru. Zmiany takie nie stanowią zmiany umowy. Wszelkie znaki towarowe, patenty lub pochodzenie użyte w niniejszej SIWZ winny być interpretowane jako definicje standardów i propozycje projektanta, na podstawie których dokonał on stosownych obliczeń, rozmieszczenia urządzeń itp, a nie jako nazwy konkretnych rozwiązań mających zastosowanie w projekcie i należy je odczytać z dopiskiem „lub równoważne” </w:t>
      </w:r>
    </w:p>
    <w:p w:rsidR="000E2620" w:rsidRPr="00600CED" w:rsidRDefault="000E2620" w:rsidP="000E2620">
      <w:pPr>
        <w:pStyle w:val="Akapitzlist"/>
        <w:numPr>
          <w:ilvl w:val="0"/>
          <w:numId w:val="3"/>
        </w:numPr>
        <w:spacing w:after="80"/>
        <w:ind w:hanging="357"/>
        <w:jc w:val="both"/>
        <w:rPr>
          <w:rFonts w:ascii="Arial" w:hAnsi="Arial" w:cs="Arial"/>
          <w:color w:val="000000"/>
        </w:rPr>
      </w:pPr>
      <w:r w:rsidRPr="00600CED">
        <w:rPr>
          <w:rFonts w:ascii="Arial" w:hAnsi="Arial" w:cs="Arial"/>
        </w:rPr>
        <w:t>W przypadku zastosowania rozwiązania równoważnego powinno ono spełniać następujące warunki</w:t>
      </w:r>
      <w:r w:rsidRPr="00600CED">
        <w:rPr>
          <w:rFonts w:ascii="Arial" w:hAnsi="Arial" w:cs="Arial"/>
          <w:color w:val="000000"/>
        </w:rPr>
        <w:t>:</w:t>
      </w:r>
    </w:p>
    <w:p w:rsidR="000E2620" w:rsidRPr="00600CED" w:rsidRDefault="000E2620" w:rsidP="000E2620">
      <w:pPr>
        <w:pStyle w:val="Akapitzlist"/>
        <w:numPr>
          <w:ilvl w:val="0"/>
          <w:numId w:val="4"/>
        </w:numPr>
        <w:spacing w:after="80"/>
        <w:ind w:left="1134" w:hanging="357"/>
        <w:jc w:val="both"/>
        <w:rPr>
          <w:rFonts w:ascii="Arial" w:hAnsi="Arial" w:cs="Arial"/>
          <w:color w:val="000000"/>
        </w:rPr>
      </w:pPr>
      <w:r w:rsidRPr="00600CED">
        <w:rPr>
          <w:rFonts w:ascii="Arial" w:hAnsi="Arial" w:cs="Arial"/>
          <w:color w:val="000000"/>
        </w:rPr>
        <w:t xml:space="preserve">Wszystkie urządzenia zastosowane w systemie równoważnym oraz system jako całość muszą być zaakceptowane przez inspektora nadzoru.  </w:t>
      </w:r>
    </w:p>
    <w:p w:rsidR="000E2620" w:rsidRPr="00600CED" w:rsidRDefault="000E2620" w:rsidP="000E2620">
      <w:pPr>
        <w:pStyle w:val="Akapitzlist"/>
        <w:numPr>
          <w:ilvl w:val="0"/>
          <w:numId w:val="4"/>
        </w:numPr>
        <w:spacing w:after="80"/>
        <w:ind w:left="1134" w:hanging="357"/>
        <w:jc w:val="both"/>
        <w:rPr>
          <w:rFonts w:ascii="Arial" w:hAnsi="Arial" w:cs="Arial"/>
          <w:color w:val="000000"/>
        </w:rPr>
      </w:pPr>
      <w:r w:rsidRPr="00600CED">
        <w:rPr>
          <w:rFonts w:ascii="Arial" w:hAnsi="Arial" w:cs="Arial"/>
          <w:color w:val="000000"/>
        </w:rPr>
        <w:t>Na żądanie Zamawiającego Wykonawca ma obowiązek wykonać zamiennie obliczenia dokumentujące uzyskanie nie gorszych efektów niż w rozwiązaniu projektowym,</w:t>
      </w:r>
    </w:p>
    <w:p w:rsidR="000E2620" w:rsidRPr="00600CED" w:rsidRDefault="000E2620" w:rsidP="000E2620">
      <w:pPr>
        <w:pStyle w:val="Akapitzlist"/>
        <w:numPr>
          <w:ilvl w:val="0"/>
          <w:numId w:val="4"/>
        </w:numPr>
        <w:spacing w:after="80"/>
        <w:ind w:left="1134" w:hanging="357"/>
        <w:jc w:val="both"/>
        <w:rPr>
          <w:rFonts w:ascii="Arial" w:hAnsi="Arial" w:cs="Arial"/>
        </w:rPr>
      </w:pPr>
      <w:r w:rsidRPr="00600CED">
        <w:rPr>
          <w:rFonts w:ascii="Arial" w:hAnsi="Arial" w:cs="Arial"/>
        </w:rPr>
        <w:t>Co najmniej 2 tygodnie przed rozpoczęciem montażu urządzeń Wykonawca przedstawi Zamawiającemu do akceptacji wykonaną przez uprawnionych projektantów dokumentację projektową o stopniu szczegółowości nie mniejszym niż dokumentacja projektowa załączona do SIWZ.</w:t>
      </w:r>
    </w:p>
    <w:p w:rsidR="00F00E58" w:rsidRDefault="00F00E58" w:rsidP="00F00E58">
      <w:pPr>
        <w:tabs>
          <w:tab w:val="left" w:pos="142"/>
        </w:tabs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B34238" w:rsidRDefault="00B34238" w:rsidP="004113DC">
      <w:pPr>
        <w:tabs>
          <w:tab w:val="left" w:pos="142"/>
        </w:tabs>
        <w:jc w:val="both"/>
        <w:outlineLvl w:val="0"/>
        <w:rPr>
          <w:rFonts w:ascii="Arial" w:hAnsi="Arial" w:cs="Arial"/>
          <w:b/>
          <w:bCs/>
        </w:rPr>
      </w:pPr>
    </w:p>
    <w:p w:rsidR="00CA7065" w:rsidRPr="003A590D" w:rsidRDefault="00CA7065" w:rsidP="003A590D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3A590D">
        <w:rPr>
          <w:rFonts w:ascii="Arial" w:hAnsi="Arial" w:cs="Arial"/>
          <w:b/>
          <w:bCs/>
        </w:rPr>
        <w:t xml:space="preserve">OBOWIĄZKI WYKONAWCY NADZORU INWESTORSKIEGO                                                      </w:t>
      </w:r>
    </w:p>
    <w:p w:rsidR="00CA7065" w:rsidRDefault="00CA7065" w:rsidP="00CA7065">
      <w:pPr>
        <w:tabs>
          <w:tab w:val="left" w:pos="142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CA7065" w:rsidRPr="00F00E58" w:rsidRDefault="00CA7065" w:rsidP="00CA7065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Pełnienie nadzoru inwestorskiego realizowane jest w imieniu i na rzecz </w:t>
      </w:r>
      <w:r>
        <w:rPr>
          <w:rFonts w:ascii="Arial" w:hAnsi="Arial" w:cs="Arial"/>
        </w:rPr>
        <w:t>Z</w:t>
      </w:r>
      <w:r w:rsidRPr="00F00E58">
        <w:rPr>
          <w:rFonts w:ascii="Arial" w:hAnsi="Arial" w:cs="Arial"/>
        </w:rPr>
        <w:t>amawiającego i obejmuje obowiązki związane z profesjonalną i kompleksową realizacją przedmiotowej inwestycji, zarządzaniem, nadzorem i kontrolą zadania inwestycyjnego i obejmuje w szczególności:</w:t>
      </w:r>
    </w:p>
    <w:p w:rsidR="00CA7065" w:rsidRPr="00F00E58" w:rsidRDefault="00CA7065" w:rsidP="00CA7065">
      <w:pPr>
        <w:pStyle w:val="Akapitzlist"/>
        <w:tabs>
          <w:tab w:val="left" w:pos="142"/>
        </w:tabs>
        <w:spacing w:line="360" w:lineRule="auto"/>
        <w:ind w:left="1440" w:right="-567"/>
        <w:rPr>
          <w:rFonts w:ascii="Arial" w:hAnsi="Arial" w:cs="Arial"/>
        </w:rPr>
      </w:pPr>
    </w:p>
    <w:p w:rsidR="00CA7065" w:rsidRPr="00F00E58" w:rsidRDefault="00CA7065" w:rsidP="00CA7065">
      <w:pPr>
        <w:pStyle w:val="Akapitzlist"/>
        <w:numPr>
          <w:ilvl w:val="1"/>
          <w:numId w:val="14"/>
        </w:numPr>
        <w:tabs>
          <w:tab w:val="left" w:pos="142"/>
        </w:tabs>
        <w:spacing w:line="360" w:lineRule="auto"/>
        <w:ind w:left="426" w:right="-567" w:hanging="426"/>
        <w:rPr>
          <w:rFonts w:ascii="Arial" w:hAnsi="Arial" w:cs="Arial"/>
          <w:b/>
          <w:bCs/>
        </w:rPr>
      </w:pPr>
      <w:r w:rsidRPr="00F00E58">
        <w:rPr>
          <w:rFonts w:ascii="Arial" w:hAnsi="Arial" w:cs="Arial"/>
          <w:b/>
          <w:bCs/>
        </w:rPr>
        <w:lastRenderedPageBreak/>
        <w:t>W zakresie dokumentacji projektowej:</w:t>
      </w:r>
    </w:p>
    <w:p w:rsidR="00CA7065" w:rsidRPr="00F00E58" w:rsidRDefault="00CA7065" w:rsidP="00CA7065">
      <w:pPr>
        <w:pStyle w:val="Akapitzlist"/>
        <w:numPr>
          <w:ilvl w:val="0"/>
          <w:numId w:val="17"/>
        </w:numPr>
        <w:tabs>
          <w:tab w:val="left" w:pos="142"/>
          <w:tab w:val="left" w:pos="1418"/>
          <w:tab w:val="left" w:pos="1560"/>
        </w:tabs>
        <w:jc w:val="both"/>
        <w:rPr>
          <w:rFonts w:ascii="Arial" w:hAnsi="Arial" w:cs="Arial"/>
          <w:u w:val="single"/>
        </w:rPr>
      </w:pPr>
      <w:r w:rsidRPr="00F00E58">
        <w:rPr>
          <w:rFonts w:ascii="Arial" w:hAnsi="Arial" w:cs="Arial"/>
        </w:rPr>
        <w:t>Przyjęcie od Zamawiającego dokumentacji projektowo-kosztorysowej oraz specyfikacji technicznej wykonania i odbioru robót wraz z oświadczeniem o jej kompletności oraz pozwoleniami na budowę. Dokumentacja zostanie przekazana w jednym egzemplarzu oraz w formie elektronicznej.</w:t>
      </w:r>
    </w:p>
    <w:p w:rsidR="00CA7065" w:rsidRPr="00F00E58" w:rsidRDefault="00CA7065" w:rsidP="00CA7065">
      <w:pPr>
        <w:pStyle w:val="Akapitzlist"/>
        <w:numPr>
          <w:ilvl w:val="0"/>
          <w:numId w:val="17"/>
        </w:numPr>
        <w:tabs>
          <w:tab w:val="left" w:pos="142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Sprawdzenie </w:t>
      </w:r>
      <w:r>
        <w:rPr>
          <w:rFonts w:ascii="Arial" w:hAnsi="Arial" w:cs="Arial"/>
        </w:rPr>
        <w:t>pro</w:t>
      </w:r>
      <w:r w:rsidRPr="00F00E58">
        <w:rPr>
          <w:rFonts w:ascii="Arial" w:hAnsi="Arial" w:cs="Arial"/>
        </w:rPr>
        <w:t>jektów budowlano-wykonawczych pod względem ich kompletności.</w:t>
      </w:r>
    </w:p>
    <w:p w:rsidR="00CA7065" w:rsidRPr="00F00E58" w:rsidRDefault="00CA7065" w:rsidP="00CA7065">
      <w:pPr>
        <w:pStyle w:val="Akapitzlist"/>
        <w:numPr>
          <w:ilvl w:val="0"/>
          <w:numId w:val="17"/>
        </w:numPr>
        <w:tabs>
          <w:tab w:val="left" w:pos="142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  <w:color w:val="000000"/>
        </w:rPr>
        <w:t>Zbadanie projektu pod względem zupełności oraz wad, błędów i prawidłowości rozwiązań.</w:t>
      </w:r>
    </w:p>
    <w:p w:rsidR="00CA7065" w:rsidRPr="00F00E58" w:rsidRDefault="00CA7065" w:rsidP="00CA7065">
      <w:pPr>
        <w:pStyle w:val="Akapitzlist"/>
        <w:numPr>
          <w:ilvl w:val="0"/>
          <w:numId w:val="17"/>
        </w:numPr>
        <w:tabs>
          <w:tab w:val="left" w:pos="142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  <w:color w:val="000000"/>
        </w:rPr>
        <w:t>Sprawdzenie koordynacji branż.</w:t>
      </w:r>
    </w:p>
    <w:p w:rsidR="00CA7065" w:rsidRPr="00F00E58" w:rsidRDefault="00CA7065" w:rsidP="00CA7065">
      <w:pPr>
        <w:pStyle w:val="Akapitzlist"/>
        <w:numPr>
          <w:ilvl w:val="0"/>
          <w:numId w:val="17"/>
        </w:numPr>
        <w:tabs>
          <w:tab w:val="left" w:pos="142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  <w:color w:val="000000"/>
        </w:rPr>
        <w:t xml:space="preserve">Przygotowanie ewentualnych wniosków do projektantów dot. wprowadzenia zmian lub uzupełnień dokumentacji i części kosztorysowej lub złożenie </w:t>
      </w:r>
      <w:r>
        <w:rPr>
          <w:rFonts w:ascii="Arial" w:hAnsi="Arial" w:cs="Arial"/>
          <w:color w:val="000000"/>
        </w:rPr>
        <w:t>Z</w:t>
      </w:r>
      <w:r w:rsidRPr="00F00E58">
        <w:rPr>
          <w:rFonts w:ascii="Arial" w:hAnsi="Arial" w:cs="Arial"/>
          <w:color w:val="000000"/>
        </w:rPr>
        <w:t>amawiającemu oświadczenia o braku uwag.</w:t>
      </w:r>
    </w:p>
    <w:p w:rsidR="00CA7065" w:rsidRDefault="00CA7065" w:rsidP="00CA7065">
      <w:pPr>
        <w:tabs>
          <w:tab w:val="left" w:pos="142"/>
          <w:tab w:val="left" w:pos="1560"/>
        </w:tabs>
        <w:jc w:val="both"/>
        <w:rPr>
          <w:rFonts w:ascii="Arial" w:hAnsi="Arial" w:cs="Arial"/>
          <w:b/>
          <w:bCs/>
          <w:color w:val="000000"/>
        </w:rPr>
      </w:pPr>
    </w:p>
    <w:p w:rsidR="00CA7065" w:rsidRPr="00F00E58" w:rsidRDefault="00CA7065" w:rsidP="00CA7065">
      <w:pPr>
        <w:tabs>
          <w:tab w:val="left" w:pos="426"/>
          <w:tab w:val="left" w:pos="1560"/>
        </w:tabs>
        <w:ind w:left="426"/>
        <w:jc w:val="both"/>
        <w:rPr>
          <w:rFonts w:ascii="Arial" w:hAnsi="Arial" w:cs="Arial"/>
          <w:bCs/>
        </w:rPr>
      </w:pPr>
      <w:r w:rsidRPr="00F00E58">
        <w:rPr>
          <w:rFonts w:ascii="Arial" w:hAnsi="Arial" w:cs="Arial"/>
          <w:bCs/>
          <w:color w:val="000000"/>
        </w:rPr>
        <w:t xml:space="preserve">Termin wykonania prac wymienionych  powyżej – 3 tygodnie od podpisania umowy. </w:t>
      </w:r>
    </w:p>
    <w:p w:rsidR="00CA7065" w:rsidRPr="00F00E58" w:rsidRDefault="00CA7065" w:rsidP="00CA7065">
      <w:pPr>
        <w:pStyle w:val="Akapitzlist"/>
        <w:tabs>
          <w:tab w:val="left" w:pos="142"/>
          <w:tab w:val="left" w:pos="1560"/>
        </w:tabs>
        <w:ind w:left="786"/>
        <w:jc w:val="both"/>
        <w:rPr>
          <w:rFonts w:ascii="Arial" w:hAnsi="Arial" w:cs="Arial"/>
        </w:rPr>
      </w:pPr>
    </w:p>
    <w:p w:rsidR="00CA7065" w:rsidRPr="00F00E58" w:rsidRDefault="00CA7065" w:rsidP="00CA7065">
      <w:pPr>
        <w:pStyle w:val="Akapitzlist"/>
        <w:tabs>
          <w:tab w:val="left" w:pos="284"/>
        </w:tabs>
        <w:ind w:left="786"/>
        <w:rPr>
          <w:rFonts w:ascii="Arial" w:hAnsi="Arial" w:cs="Arial"/>
        </w:rPr>
      </w:pPr>
    </w:p>
    <w:p w:rsidR="00CA7065" w:rsidRPr="00F00E58" w:rsidRDefault="00CA7065" w:rsidP="00CA7065">
      <w:pPr>
        <w:pStyle w:val="Akapitzlist"/>
        <w:numPr>
          <w:ilvl w:val="0"/>
          <w:numId w:val="18"/>
        </w:numPr>
        <w:tabs>
          <w:tab w:val="left" w:pos="284"/>
          <w:tab w:val="left" w:pos="1276"/>
        </w:tabs>
        <w:ind w:left="284" w:hanging="284"/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  <w:b/>
          <w:bCs/>
        </w:rPr>
        <w:t>W zakresie realizacji projektu, zarządzania, nadzoru, kontroli oraz rozliczenia zadania inwestycyjnego:</w:t>
      </w:r>
    </w:p>
    <w:p w:rsidR="00CA7065" w:rsidRPr="00F00E58" w:rsidRDefault="00CA7065" w:rsidP="00CA7065">
      <w:pPr>
        <w:pStyle w:val="Akapitzlist"/>
        <w:tabs>
          <w:tab w:val="left" w:pos="284"/>
          <w:tab w:val="left" w:pos="1276"/>
        </w:tabs>
        <w:ind w:left="786"/>
        <w:jc w:val="both"/>
        <w:rPr>
          <w:rFonts w:ascii="Arial" w:hAnsi="Arial" w:cs="Arial"/>
          <w:b/>
          <w:bCs/>
        </w:rPr>
      </w:pP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284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Sprawdzenie opracowanego przez </w:t>
      </w:r>
      <w:r>
        <w:rPr>
          <w:rFonts w:ascii="Arial" w:hAnsi="Arial" w:cs="Arial"/>
        </w:rPr>
        <w:t>W</w:t>
      </w:r>
      <w:r w:rsidRPr="00F00E58">
        <w:rPr>
          <w:rFonts w:ascii="Arial" w:hAnsi="Arial" w:cs="Arial"/>
        </w:rPr>
        <w:t>ykonawcę</w:t>
      </w:r>
      <w:r>
        <w:rPr>
          <w:rFonts w:ascii="Arial" w:hAnsi="Arial" w:cs="Arial"/>
        </w:rPr>
        <w:t xml:space="preserve"> robót </w:t>
      </w:r>
      <w:r w:rsidRPr="00F00E58">
        <w:rPr>
          <w:rFonts w:ascii="Arial" w:hAnsi="Arial" w:cs="Arial"/>
        </w:rPr>
        <w:t xml:space="preserve">harmonogramu rzeczowo – finansowego robót budowlanych oraz przygotowanie propozycji ewentualnych niezbędnych zmian i modyfikacji tego dokumentu. 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560"/>
        </w:tabs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</w:rPr>
        <w:t xml:space="preserve">Przejęcie od </w:t>
      </w:r>
      <w:r>
        <w:rPr>
          <w:rFonts w:ascii="Arial" w:hAnsi="Arial" w:cs="Arial"/>
        </w:rPr>
        <w:t>Z</w:t>
      </w:r>
      <w:r w:rsidRPr="00F00E58">
        <w:rPr>
          <w:rFonts w:ascii="Arial" w:hAnsi="Arial" w:cs="Arial"/>
        </w:rPr>
        <w:t xml:space="preserve">amawiającego obowiązków nadzoru nad budową w ciągu 14 dni od podpisania umowy </w:t>
      </w:r>
      <w:r>
        <w:rPr>
          <w:rFonts w:ascii="Arial" w:hAnsi="Arial" w:cs="Arial"/>
        </w:rPr>
        <w:t>i sprawdzenie prawidłowości wykonanych wcześniej robót budowlanych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5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Nadzór</w:t>
      </w:r>
      <w:r w:rsidRPr="00F00E58">
        <w:rPr>
          <w:rFonts w:ascii="Arial" w:hAnsi="Arial" w:cs="Arial"/>
        </w:rPr>
        <w:t xml:space="preserve"> i sprawdzenie procedury zgłoszenia i rozpoczęcia budowy we wszystkich organach uprawnionych i przewidzianych przepisami prawa.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</w:rPr>
        <w:t>Przygotowanie i sprawdzenie dokumentów związanych z  przekazaniem placu budowy.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</w:rPr>
        <w:t>Kontrola procesu  budowy oraz zapisów w dzienniku budowy w zakresie</w:t>
      </w:r>
      <w:r w:rsidRPr="00F00E58">
        <w:rPr>
          <w:rFonts w:ascii="Arial" w:hAnsi="Arial" w:cs="Arial"/>
          <w:b/>
          <w:bCs/>
        </w:rPr>
        <w:t xml:space="preserve"> </w:t>
      </w:r>
      <w:r w:rsidRPr="00F00E58">
        <w:rPr>
          <w:rFonts w:ascii="Arial" w:hAnsi="Arial" w:cs="Arial"/>
        </w:rPr>
        <w:t>obsługi geodezyjnej oraz oświadczeń uprawnionych osób wykonujących samodzielne funkcje techniczne.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Z</w:t>
      </w:r>
      <w:r w:rsidRPr="00F00E58">
        <w:rPr>
          <w:rFonts w:ascii="Arial" w:hAnsi="Arial" w:cs="Arial"/>
          <w:color w:val="000000"/>
        </w:rPr>
        <w:t xml:space="preserve">apewnienie na każdym etapie robót codziennej obecności przynajmniej jednego z inspektorów nadzoru. </w:t>
      </w:r>
      <w:r>
        <w:rPr>
          <w:rFonts w:ascii="Arial" w:hAnsi="Arial" w:cs="Arial"/>
          <w:color w:val="000000"/>
        </w:rPr>
        <w:t xml:space="preserve">Udział w naradach koordynacyjnych wszystkich inspektorów nadzoru nie rzadziej niż raz na miesiąc. 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284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Nadzór</w:t>
      </w:r>
      <w:r w:rsidRPr="00F00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 </w:t>
      </w:r>
      <w:r w:rsidRPr="00F00E58">
        <w:rPr>
          <w:rFonts w:ascii="Arial" w:hAnsi="Arial" w:cs="Arial"/>
        </w:rPr>
        <w:t>koordynacj</w:t>
      </w:r>
      <w:r>
        <w:rPr>
          <w:rFonts w:ascii="Arial" w:hAnsi="Arial" w:cs="Arial"/>
        </w:rPr>
        <w:t>ą</w:t>
      </w:r>
      <w:r w:rsidRPr="00F00E58">
        <w:rPr>
          <w:rFonts w:ascii="Arial" w:hAnsi="Arial" w:cs="Arial"/>
        </w:rPr>
        <w:t xml:space="preserve"> działań, w zakresie współpracy z projektantami oraz </w:t>
      </w:r>
      <w:r>
        <w:rPr>
          <w:rFonts w:ascii="Arial" w:hAnsi="Arial" w:cs="Arial"/>
        </w:rPr>
        <w:t xml:space="preserve">udział w </w:t>
      </w:r>
      <w:r w:rsidRPr="00F00E58">
        <w:rPr>
          <w:rFonts w:ascii="Arial" w:hAnsi="Arial" w:cs="Arial"/>
        </w:rPr>
        <w:t>rozwiązywani</w:t>
      </w:r>
      <w:r>
        <w:rPr>
          <w:rFonts w:ascii="Arial" w:hAnsi="Arial" w:cs="Arial"/>
        </w:rPr>
        <w:t>u</w:t>
      </w:r>
      <w:r w:rsidRPr="00F00E58">
        <w:rPr>
          <w:rFonts w:ascii="Arial" w:hAnsi="Arial" w:cs="Arial"/>
        </w:rPr>
        <w:t xml:space="preserve"> problemów w przypadku wystąpienia jakichkolwiek trudności w realizacji robót wg dokumentacji technicznej i konieczności zatwierdzenia rozwiązań dodatkowych lub zamiennych.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>Kontrola zgodności realizacji z dokumentacją projektową, techniczną, warunkami technicznymi wykonania robót, obowiązującymi przepisami, aktualną wiedzą techniczną, prawem budowlanym i innymi przepisami w tym zakresie.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Kontrolowanie zgodności realizacji z zapisami umowy </w:t>
      </w:r>
      <w:r>
        <w:rPr>
          <w:rFonts w:ascii="Arial" w:hAnsi="Arial" w:cs="Arial"/>
        </w:rPr>
        <w:t xml:space="preserve">z Wykonawcą robót, </w:t>
      </w:r>
      <w:r w:rsidRPr="00F00E58">
        <w:rPr>
          <w:rFonts w:ascii="Arial" w:hAnsi="Arial" w:cs="Arial"/>
        </w:rPr>
        <w:t>w szczególności z harmonogramem rzeczowo-finansowym.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284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Kontrola jakości i ilości wykonanych robót i częściowe ich odbiory oraz kontrola jakości zastosowanych materiałów i ich zgodności  z dokumentacją projektową oraz obowiązującymi przepisami o dopuszczeniu do obrotu. 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418"/>
        </w:tabs>
        <w:jc w:val="both"/>
        <w:rPr>
          <w:rFonts w:ascii="Arial" w:hAnsi="Arial" w:cs="Arial"/>
          <w:color w:val="FF0000"/>
        </w:rPr>
      </w:pPr>
      <w:r w:rsidRPr="00F00E58">
        <w:rPr>
          <w:rFonts w:ascii="Arial" w:hAnsi="Arial" w:cs="Arial"/>
        </w:rPr>
        <w:t xml:space="preserve">Nadzorowanie i egzekwowanie wykonywania robót przez </w:t>
      </w:r>
      <w:r>
        <w:rPr>
          <w:rFonts w:ascii="Arial" w:hAnsi="Arial" w:cs="Arial"/>
        </w:rPr>
        <w:t>W</w:t>
      </w:r>
      <w:r w:rsidRPr="00F00E58">
        <w:rPr>
          <w:rFonts w:ascii="Arial" w:hAnsi="Arial" w:cs="Arial"/>
        </w:rPr>
        <w:t xml:space="preserve">ykonawcę </w:t>
      </w:r>
      <w:r>
        <w:rPr>
          <w:rFonts w:ascii="Arial" w:hAnsi="Arial" w:cs="Arial"/>
        </w:rPr>
        <w:t xml:space="preserve">robót </w:t>
      </w:r>
      <w:r w:rsidRPr="00F00E58">
        <w:rPr>
          <w:rFonts w:ascii="Arial" w:hAnsi="Arial" w:cs="Arial"/>
        </w:rPr>
        <w:t xml:space="preserve">zgodnie z zasadami wiedzy technicznej, zapisami  umowy o realizację </w:t>
      </w:r>
      <w:r>
        <w:rPr>
          <w:rFonts w:ascii="Arial" w:hAnsi="Arial" w:cs="Arial"/>
        </w:rPr>
        <w:t xml:space="preserve">umowy o roboty budowlane, </w:t>
      </w:r>
      <w:r w:rsidRPr="00F00E58">
        <w:rPr>
          <w:rFonts w:ascii="Arial" w:hAnsi="Arial" w:cs="Arial"/>
        </w:rPr>
        <w:t xml:space="preserve"> ustawą Prawo Budowlane i przepisami z nim związanymi, </w:t>
      </w:r>
      <w:r>
        <w:rPr>
          <w:rFonts w:ascii="Arial" w:hAnsi="Arial" w:cs="Arial"/>
        </w:rPr>
        <w:t>u</w:t>
      </w:r>
      <w:r w:rsidRPr="00F00E58">
        <w:rPr>
          <w:rFonts w:ascii="Arial" w:hAnsi="Arial" w:cs="Arial"/>
        </w:rPr>
        <w:t xml:space="preserve">stawą o finansach publicznych, </w:t>
      </w:r>
      <w:r>
        <w:rPr>
          <w:rFonts w:ascii="Arial" w:hAnsi="Arial" w:cs="Arial"/>
        </w:rPr>
        <w:t>u</w:t>
      </w:r>
      <w:r w:rsidRPr="00F00E58">
        <w:rPr>
          <w:rFonts w:ascii="Arial" w:hAnsi="Arial" w:cs="Arial"/>
        </w:rPr>
        <w:t xml:space="preserve">stawą Prawo Zamówień Publicznych, dokumentacją projektową, warunkami technicznymi wykonania robót, ustalonymi terminami realizacji, pozwoleniami na budowę, wydanymi decyzjami administracyjnymi, obowiązującymi normami, zasadami  oraz przepisami  prawa polskiego , a także udzielanymi na ich podstawie wytycznymi, </w:t>
      </w:r>
      <w:r w:rsidRPr="00F00E58">
        <w:rPr>
          <w:rFonts w:ascii="Arial" w:hAnsi="Arial" w:cs="Arial"/>
          <w:color w:val="000000"/>
        </w:rPr>
        <w:t>w szczególności dotyczącymi procedur i standardów realizacji inwestycji.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5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S</w:t>
      </w:r>
      <w:r w:rsidRPr="00F00E58">
        <w:rPr>
          <w:rFonts w:ascii="Arial" w:hAnsi="Arial" w:cs="Arial"/>
        </w:rPr>
        <w:t xml:space="preserve">prawdzanie jakości wykonywanych robót i wbudowywanych materiałów. 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560"/>
        </w:tabs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</w:rPr>
        <w:t xml:space="preserve">Kontrola, czy stosowane przez </w:t>
      </w:r>
      <w:r>
        <w:rPr>
          <w:rFonts w:ascii="Arial" w:hAnsi="Arial" w:cs="Arial"/>
        </w:rPr>
        <w:t>W</w:t>
      </w:r>
      <w:r w:rsidRPr="00F00E58">
        <w:rPr>
          <w:rFonts w:ascii="Arial" w:hAnsi="Arial" w:cs="Arial"/>
        </w:rPr>
        <w:t>ykonawc</w:t>
      </w:r>
      <w:r>
        <w:rPr>
          <w:rFonts w:ascii="Arial" w:hAnsi="Arial" w:cs="Arial"/>
        </w:rPr>
        <w:t xml:space="preserve">ę robót </w:t>
      </w:r>
      <w:r w:rsidRPr="00F00E58">
        <w:rPr>
          <w:rFonts w:ascii="Arial" w:hAnsi="Arial" w:cs="Arial"/>
        </w:rPr>
        <w:t>wyroby są dopuszczone do obrotu i stosowania w budownictwie zgodnie z prawem budowlanym oraz archiwizacja dokumentów potwierdzających dopuszczenie tych materiałów do obrotu i stosowania w budownictwie</w:t>
      </w:r>
      <w:r w:rsidRPr="00F00E58">
        <w:rPr>
          <w:rFonts w:ascii="Arial" w:hAnsi="Arial" w:cs="Arial"/>
          <w:b/>
          <w:bCs/>
        </w:rPr>
        <w:t>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134"/>
          <w:tab w:val="left" w:pos="1560"/>
        </w:tabs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</w:rPr>
        <w:t>Sprawdzanie i terminowe dokonywanie odbiorów robót zanikających i (lub) ulegających zakryciu.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284"/>
          <w:tab w:val="left" w:pos="1276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lastRenderedPageBreak/>
        <w:t xml:space="preserve">Stałe /co najmniej co tygodniowe/, w zakresie uzgodnionym z </w:t>
      </w:r>
      <w:r>
        <w:rPr>
          <w:rFonts w:ascii="Arial" w:hAnsi="Arial" w:cs="Arial"/>
        </w:rPr>
        <w:t>Z</w:t>
      </w:r>
      <w:r w:rsidRPr="00F00E58">
        <w:rPr>
          <w:rFonts w:ascii="Arial" w:hAnsi="Arial" w:cs="Arial"/>
        </w:rPr>
        <w:t xml:space="preserve">amawiającym, prowadzenie cyfrowej dokumentacji fotograficznej wykonanych robót, w szczególności zanikających oraz </w:t>
      </w:r>
      <w:r w:rsidRPr="00F00E58">
        <w:rPr>
          <w:rFonts w:ascii="Arial" w:hAnsi="Arial" w:cs="Arial"/>
        </w:rPr>
        <w:br/>
        <w:t xml:space="preserve">w przypadkach wystąpienia ewentualnych usterek. Kopia dokumentacji powinna być przekazywana sukcesywnie </w:t>
      </w:r>
      <w:r>
        <w:rPr>
          <w:rFonts w:ascii="Arial" w:hAnsi="Arial" w:cs="Arial"/>
        </w:rPr>
        <w:t>Z</w:t>
      </w:r>
      <w:r w:rsidRPr="00F00E58">
        <w:rPr>
          <w:rFonts w:ascii="Arial" w:hAnsi="Arial" w:cs="Arial"/>
        </w:rPr>
        <w:t xml:space="preserve">amawiającemu. </w:t>
      </w:r>
    </w:p>
    <w:p w:rsidR="00CA7065" w:rsidRPr="003A2C4D" w:rsidRDefault="00CA7065" w:rsidP="00CA7065">
      <w:pPr>
        <w:pStyle w:val="Akapitzlist"/>
        <w:numPr>
          <w:ilvl w:val="0"/>
          <w:numId w:val="20"/>
        </w:numPr>
        <w:tabs>
          <w:tab w:val="left" w:pos="1276"/>
          <w:tab w:val="left" w:pos="1560"/>
        </w:tabs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</w:rPr>
        <w:t>Sprawdzanie protokołów odbiorów elementów robót i akceptowanie ich w zakresie rzeczowym</w:t>
      </w:r>
      <w:r>
        <w:rPr>
          <w:rFonts w:ascii="Arial" w:hAnsi="Arial" w:cs="Arial"/>
        </w:rPr>
        <w:t xml:space="preserve"> i rachunkowym.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Sprawdzanie prawidłowości protokołów odbioru robót oraz faktur pod względem merytorycznym, formalno-rachunkowym oraz zgodności z zawartą umową z </w:t>
      </w:r>
      <w:r>
        <w:rPr>
          <w:rFonts w:ascii="Arial" w:hAnsi="Arial" w:cs="Arial"/>
        </w:rPr>
        <w:t>W</w:t>
      </w:r>
      <w:r w:rsidRPr="00F00E58">
        <w:rPr>
          <w:rFonts w:ascii="Arial" w:hAnsi="Arial" w:cs="Arial"/>
        </w:rPr>
        <w:t>ykonawcą</w:t>
      </w:r>
      <w:r>
        <w:rPr>
          <w:rFonts w:ascii="Arial" w:hAnsi="Arial" w:cs="Arial"/>
        </w:rPr>
        <w:t xml:space="preserve"> robót</w:t>
      </w:r>
      <w:r w:rsidRPr="00F00E58">
        <w:rPr>
          <w:rFonts w:ascii="Arial" w:hAnsi="Arial" w:cs="Arial"/>
        </w:rPr>
        <w:t>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Powiadamianie Zamawiającego o wszelkich odbiorach robót prowadzonych przez </w:t>
      </w:r>
      <w:r>
        <w:rPr>
          <w:rFonts w:ascii="Arial" w:hAnsi="Arial" w:cs="Arial"/>
        </w:rPr>
        <w:t xml:space="preserve">Wykonawcę nadzoru inwestorskiego. </w:t>
      </w:r>
      <w:r w:rsidRPr="00F00E58">
        <w:rPr>
          <w:rFonts w:ascii="Arial" w:hAnsi="Arial" w:cs="Arial"/>
        </w:rPr>
        <w:t xml:space="preserve"> 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276"/>
          <w:tab w:val="left" w:pos="1560"/>
        </w:tabs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</w:rPr>
        <w:t>Współpraca z projektantami.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276"/>
          <w:tab w:val="left" w:pos="1560"/>
        </w:tabs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</w:rPr>
        <w:t xml:space="preserve">Zgłaszanie projektantowi zastrzeżeń do dokumentacji zgłoszonych przez </w:t>
      </w:r>
      <w:r>
        <w:rPr>
          <w:rFonts w:ascii="Arial" w:hAnsi="Arial" w:cs="Arial"/>
        </w:rPr>
        <w:t>W</w:t>
      </w:r>
      <w:r w:rsidRPr="00F00E58">
        <w:rPr>
          <w:rFonts w:ascii="Arial" w:hAnsi="Arial" w:cs="Arial"/>
        </w:rPr>
        <w:t xml:space="preserve">ykonawcę robót </w:t>
      </w:r>
      <w:r w:rsidRPr="00F00E58">
        <w:rPr>
          <w:rFonts w:ascii="Arial" w:hAnsi="Arial" w:cs="Arial"/>
        </w:rPr>
        <w:br/>
        <w:t xml:space="preserve">i wyegzekwowanie od projektanta stosownych poprawek, uszczegółowień, rozwiązań projektowych i innych czynności niezbędnych do prawidłowej realizacji robót, oraz przebiegu procesu inwestycyjnego.  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276"/>
          <w:tab w:val="left" w:pos="1560"/>
        </w:tabs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</w:rPr>
        <w:t xml:space="preserve">Kwalifikowanie zasadności wykonania ewentualnych robót dodatkowych w uzgodnieniu </w:t>
      </w:r>
      <w:r w:rsidRPr="00F00E58">
        <w:rPr>
          <w:rFonts w:ascii="Arial" w:hAnsi="Arial" w:cs="Arial"/>
        </w:rPr>
        <w:br/>
        <w:t xml:space="preserve">z Zamawiającym, oraz dokonywanie ich wyceny wstępnej w zakresie umożliwiającym przygotowanie zlecenia  zgodnie z ustawą o zamówieniach publicznych oraz sprawdzenie wycen dokonywanych przez </w:t>
      </w:r>
      <w:r>
        <w:rPr>
          <w:rFonts w:ascii="Arial" w:hAnsi="Arial" w:cs="Arial"/>
        </w:rPr>
        <w:t>W</w:t>
      </w:r>
      <w:r w:rsidRPr="00F00E58">
        <w:rPr>
          <w:rFonts w:ascii="Arial" w:hAnsi="Arial" w:cs="Arial"/>
        </w:rPr>
        <w:t>ykonawcę</w:t>
      </w:r>
      <w:r>
        <w:rPr>
          <w:rFonts w:ascii="Arial" w:hAnsi="Arial" w:cs="Arial"/>
        </w:rPr>
        <w:t xml:space="preserve"> robót</w:t>
      </w:r>
      <w:r w:rsidRPr="00F00E58">
        <w:rPr>
          <w:rFonts w:ascii="Arial" w:hAnsi="Arial" w:cs="Arial"/>
        </w:rPr>
        <w:t>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E58">
        <w:rPr>
          <w:rFonts w:ascii="Arial" w:hAnsi="Arial" w:cs="Arial"/>
          <w:color w:val="000000"/>
        </w:rPr>
        <w:t xml:space="preserve">W  przypadku robót, które nie są objęte dokumentacją projektową lub zmian sugerowanych przez </w:t>
      </w:r>
      <w:r>
        <w:rPr>
          <w:rFonts w:ascii="Arial" w:hAnsi="Arial" w:cs="Arial"/>
          <w:color w:val="000000"/>
        </w:rPr>
        <w:t>W</w:t>
      </w:r>
      <w:r w:rsidRPr="00F00E58">
        <w:rPr>
          <w:rFonts w:ascii="Arial" w:hAnsi="Arial" w:cs="Arial"/>
          <w:color w:val="000000"/>
        </w:rPr>
        <w:t>ykonawcę</w:t>
      </w:r>
      <w:r>
        <w:rPr>
          <w:rFonts w:ascii="Arial" w:hAnsi="Arial" w:cs="Arial"/>
          <w:color w:val="000000"/>
        </w:rPr>
        <w:t xml:space="preserve"> robót</w:t>
      </w:r>
      <w:r w:rsidRPr="00F00E58">
        <w:rPr>
          <w:rFonts w:ascii="Arial" w:hAnsi="Arial" w:cs="Arial"/>
          <w:color w:val="000000"/>
        </w:rPr>
        <w:t xml:space="preserve">, uzgodnienie z Zamawiającym procedury postępowania lub informowania o odrzuceniu sugerowanych zmian, przy czym </w:t>
      </w:r>
      <w:r>
        <w:rPr>
          <w:rFonts w:ascii="Arial" w:hAnsi="Arial" w:cs="Arial"/>
          <w:color w:val="000000"/>
        </w:rPr>
        <w:t xml:space="preserve">Wykonawca nadzoru inwestorskiego </w:t>
      </w:r>
      <w:r w:rsidRPr="00F00E58">
        <w:rPr>
          <w:rFonts w:ascii="Arial" w:hAnsi="Arial" w:cs="Arial"/>
          <w:color w:val="000000"/>
        </w:rPr>
        <w:t xml:space="preserve">nie jest władny, bez uprzedniej konsultacji z Zamawiającym, odrzucać, zatwierdzać dodatkowe roboty lub zmiany, które pociągną za sobą zmiany finansowe zadania oraz </w:t>
      </w:r>
      <w:r w:rsidRPr="00F00E58">
        <w:rPr>
          <w:rFonts w:ascii="Arial" w:hAnsi="Arial" w:cs="Arial"/>
        </w:rPr>
        <w:t xml:space="preserve"> zmiany w przedmiocie </w:t>
      </w:r>
      <w:r>
        <w:rPr>
          <w:rFonts w:ascii="Arial" w:hAnsi="Arial" w:cs="Arial"/>
        </w:rPr>
        <w:t>umowy na roboty.</w:t>
      </w:r>
      <w:r w:rsidRPr="00F00E58">
        <w:rPr>
          <w:rFonts w:ascii="Arial" w:hAnsi="Arial" w:cs="Arial"/>
        </w:rPr>
        <w:t xml:space="preserve"> 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00E58">
        <w:rPr>
          <w:rFonts w:ascii="Arial" w:hAnsi="Arial" w:cs="Arial"/>
          <w:color w:val="000000"/>
        </w:rPr>
        <w:t xml:space="preserve">Ocena i weryfikacja propozycji robót dodatkowych, uzupełniających lub zamiennych zgłaszanych przez </w:t>
      </w:r>
      <w:r>
        <w:rPr>
          <w:rFonts w:ascii="Arial" w:hAnsi="Arial" w:cs="Arial"/>
          <w:color w:val="000000"/>
        </w:rPr>
        <w:t>W</w:t>
      </w:r>
      <w:r w:rsidRPr="00F00E58">
        <w:rPr>
          <w:rFonts w:ascii="Arial" w:hAnsi="Arial" w:cs="Arial"/>
          <w:color w:val="000000"/>
        </w:rPr>
        <w:t>ykonawcę</w:t>
      </w:r>
      <w:r>
        <w:rPr>
          <w:rFonts w:ascii="Arial" w:hAnsi="Arial" w:cs="Arial"/>
          <w:color w:val="000000"/>
        </w:rPr>
        <w:t xml:space="preserve"> robót</w:t>
      </w:r>
      <w:r w:rsidRPr="00F00E5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w tym przygotowanych przez Wykonawcę kosztorysów, przedmiarów i nadzór przy uzyskiwaniu wymaganych uzgodnień. 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E58">
        <w:rPr>
          <w:rFonts w:ascii="Arial" w:hAnsi="Arial" w:cs="Arial"/>
          <w:color w:val="000000"/>
        </w:rPr>
        <w:t xml:space="preserve">W przypadku wystąpienia robót dodatkowych i/lub uzupełniających prowadzenie nadzoru </w:t>
      </w:r>
      <w:r w:rsidRPr="00F00E58">
        <w:rPr>
          <w:rFonts w:ascii="Arial" w:hAnsi="Arial" w:cs="Arial"/>
        </w:rPr>
        <w:t>inwestorskiego nad ich realizacją</w:t>
      </w:r>
      <w:r>
        <w:rPr>
          <w:rFonts w:ascii="Arial" w:hAnsi="Arial" w:cs="Arial"/>
        </w:rPr>
        <w:t xml:space="preserve"> </w:t>
      </w:r>
      <w:r w:rsidRPr="00F00E58">
        <w:rPr>
          <w:rFonts w:ascii="Arial" w:hAnsi="Arial" w:cs="Arial"/>
        </w:rPr>
        <w:t>w ramach zawartej umowy, bez dodatkowego wynagrodzenia.</w:t>
      </w:r>
    </w:p>
    <w:p w:rsidR="00CA7065" w:rsidRPr="00F00E58" w:rsidRDefault="00CA7065" w:rsidP="00CA7065">
      <w:pPr>
        <w:pStyle w:val="Akapitzlist"/>
        <w:numPr>
          <w:ilvl w:val="0"/>
          <w:numId w:val="20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Opracowanie protokołów konieczności: </w:t>
      </w:r>
    </w:p>
    <w:p w:rsidR="00CA7065" w:rsidRDefault="00CA7065" w:rsidP="00CA7065">
      <w:pPr>
        <w:pStyle w:val="Akapitzlist"/>
        <w:numPr>
          <w:ilvl w:val="2"/>
          <w:numId w:val="14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47B64">
        <w:rPr>
          <w:rFonts w:ascii="Arial" w:hAnsi="Arial" w:cs="Arial"/>
        </w:rPr>
        <w:t xml:space="preserve">na roboty dodatkowe nieprzewidziane i nieuwzględnione w dokumentacji   projektowej warunkujące wykonanie robót objętych umową podstawową oraz uzyskanie ich zatwierdzenia przez Zamawiającego; </w:t>
      </w:r>
    </w:p>
    <w:p w:rsidR="00CA7065" w:rsidRPr="00547B64" w:rsidRDefault="00CA7065" w:rsidP="00CA7065">
      <w:pPr>
        <w:pStyle w:val="Akapitzlist"/>
        <w:numPr>
          <w:ilvl w:val="2"/>
          <w:numId w:val="14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47B64">
        <w:rPr>
          <w:rFonts w:ascii="Arial" w:hAnsi="Arial" w:cs="Arial"/>
        </w:rPr>
        <w:t xml:space="preserve">na roboty zamienne  </w:t>
      </w:r>
      <w:r>
        <w:rPr>
          <w:rFonts w:ascii="Arial" w:hAnsi="Arial" w:cs="Arial"/>
        </w:rPr>
        <w:t xml:space="preserve">potwierdzone </w:t>
      </w:r>
      <w:r w:rsidRPr="00547B64">
        <w:rPr>
          <w:rFonts w:ascii="Arial" w:hAnsi="Arial" w:cs="Arial"/>
        </w:rPr>
        <w:t>przez projektantów</w:t>
      </w:r>
      <w:r>
        <w:rPr>
          <w:rFonts w:ascii="Arial" w:hAnsi="Arial" w:cs="Arial"/>
        </w:rPr>
        <w:t xml:space="preserve"> dokumentacją zamienną</w:t>
      </w:r>
      <w:r w:rsidRPr="00547B64">
        <w:rPr>
          <w:rFonts w:ascii="Arial" w:hAnsi="Arial" w:cs="Arial"/>
        </w:rPr>
        <w:t xml:space="preserve"> oraz uzyskanie ich zatwierdzenia przez Zamawiającego.</w:t>
      </w:r>
    </w:p>
    <w:p w:rsidR="00CA7065" w:rsidRPr="00F00E58" w:rsidRDefault="00CA7065" w:rsidP="00CA7065">
      <w:pPr>
        <w:pStyle w:val="Akapitzlist"/>
        <w:numPr>
          <w:ilvl w:val="0"/>
          <w:numId w:val="23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E58">
        <w:rPr>
          <w:rFonts w:ascii="Arial" w:hAnsi="Arial" w:cs="Arial"/>
          <w:color w:val="000000"/>
        </w:rPr>
        <w:t>Dokonywanie odbiorów częściowych.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E58">
        <w:rPr>
          <w:rFonts w:ascii="Arial" w:hAnsi="Arial" w:cs="Arial"/>
          <w:color w:val="000000"/>
        </w:rPr>
        <w:t>Informowanie Zamawiającego o problemach, jakie wystąpiły, jak również o problemach przewidywanych, sposobach ich uniknięcia lub niezbędnych działaniach korygujących.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E58">
        <w:rPr>
          <w:rFonts w:ascii="Arial" w:hAnsi="Arial" w:cs="Arial"/>
          <w:color w:val="000000"/>
        </w:rPr>
        <w:t>Wstrzymanie dalszych robót budowlanych w przypadku, gdyby ich kontynuacja mogła wywołać</w:t>
      </w:r>
      <w:r w:rsidRPr="00F00E58">
        <w:rPr>
          <w:rFonts w:ascii="Arial" w:hAnsi="Arial" w:cs="Arial"/>
        </w:rPr>
        <w:t xml:space="preserve"> </w:t>
      </w:r>
      <w:r w:rsidRPr="00F00E58">
        <w:rPr>
          <w:rFonts w:ascii="Arial" w:hAnsi="Arial" w:cs="Arial"/>
          <w:color w:val="000000"/>
        </w:rPr>
        <w:t>zagrożenie lub spowodowałaby niedopuszczalną niezgodność z dokumentacją projektową i  pozwoleniem na budowę</w:t>
      </w:r>
      <w:r w:rsidRPr="00F00E58">
        <w:rPr>
          <w:rFonts w:ascii="Arial" w:hAnsi="Arial" w:cs="Arial"/>
        </w:rPr>
        <w:t>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00E58">
        <w:rPr>
          <w:rFonts w:ascii="Arial" w:hAnsi="Arial" w:cs="Arial"/>
          <w:color w:val="000000"/>
        </w:rPr>
        <w:t>Ułatwienie polubownego rozstrzygania sporów.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>Sporządzanie sprawozdawczości inwestycyjnej w zakresie wymaganym 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Opracowywanie sprawozdań miesięcznych z wykonanego zakresu rzeczowo – finansowego, 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Uczestnictwo w </w:t>
      </w:r>
      <w:r w:rsidRPr="00F00E58">
        <w:rPr>
          <w:rFonts w:ascii="Arial" w:hAnsi="Arial" w:cs="Arial"/>
          <w:color w:val="000000"/>
        </w:rPr>
        <w:t>okresowych narad</w:t>
      </w:r>
      <w:r w:rsidR="000C134A">
        <w:rPr>
          <w:rFonts w:ascii="Arial" w:hAnsi="Arial" w:cs="Arial"/>
          <w:color w:val="000000"/>
        </w:rPr>
        <w:t>ach</w:t>
      </w:r>
      <w:r w:rsidRPr="00F00E58">
        <w:rPr>
          <w:rFonts w:ascii="Arial" w:hAnsi="Arial" w:cs="Arial"/>
          <w:color w:val="000000"/>
        </w:rPr>
        <w:t xml:space="preserve"> koordynacyjnych na budowie</w:t>
      </w:r>
      <w:r w:rsidRPr="00F00E58">
        <w:rPr>
          <w:rFonts w:ascii="Arial" w:hAnsi="Arial" w:cs="Arial"/>
        </w:rPr>
        <w:t xml:space="preserve">, w terminach uzgodnionych z Zamawiającym i </w:t>
      </w:r>
      <w:r>
        <w:rPr>
          <w:rFonts w:ascii="Arial" w:hAnsi="Arial" w:cs="Arial"/>
        </w:rPr>
        <w:t>W</w:t>
      </w:r>
      <w:r w:rsidRPr="00F00E58">
        <w:rPr>
          <w:rFonts w:ascii="Arial" w:hAnsi="Arial" w:cs="Arial"/>
        </w:rPr>
        <w:t>ykonawc</w:t>
      </w:r>
      <w:r>
        <w:rPr>
          <w:rFonts w:ascii="Arial" w:hAnsi="Arial" w:cs="Arial"/>
        </w:rPr>
        <w:t xml:space="preserve">ą </w:t>
      </w:r>
      <w:r w:rsidRPr="00F00E58">
        <w:rPr>
          <w:rFonts w:ascii="Arial" w:hAnsi="Arial" w:cs="Arial"/>
        </w:rPr>
        <w:t>robót, nie rzadziej niż raz na miesiąc  dotyczących bieżących</w:t>
      </w:r>
      <w:r w:rsidRPr="00F00E58">
        <w:rPr>
          <w:rFonts w:ascii="Arial" w:hAnsi="Arial" w:cs="Arial"/>
          <w:color w:val="000000"/>
        </w:rPr>
        <w:t xml:space="preserve"> i przyszłych robót (w razie konieczności), w których udział brać będą </w:t>
      </w:r>
      <w:r>
        <w:rPr>
          <w:rFonts w:ascii="Arial" w:hAnsi="Arial" w:cs="Arial"/>
          <w:color w:val="000000"/>
        </w:rPr>
        <w:t>W</w:t>
      </w:r>
      <w:r w:rsidRPr="00F00E58">
        <w:rPr>
          <w:rFonts w:ascii="Arial" w:hAnsi="Arial" w:cs="Arial"/>
          <w:color w:val="000000"/>
        </w:rPr>
        <w:t xml:space="preserve">ykonawca robót oraz Zamawiający, jak również </w:t>
      </w:r>
      <w:r>
        <w:rPr>
          <w:rFonts w:ascii="Arial" w:hAnsi="Arial" w:cs="Arial"/>
          <w:color w:val="000000"/>
        </w:rPr>
        <w:t>egzekwowanie</w:t>
      </w:r>
      <w:r w:rsidRPr="00F00E58">
        <w:rPr>
          <w:rFonts w:ascii="Arial" w:hAnsi="Arial" w:cs="Arial"/>
          <w:color w:val="000000"/>
        </w:rPr>
        <w:t xml:space="preserve"> wdrażania podjętych decyzji wpływających na</w:t>
      </w:r>
      <w:r>
        <w:rPr>
          <w:rFonts w:ascii="Arial" w:hAnsi="Arial" w:cs="Arial"/>
          <w:color w:val="000000"/>
        </w:rPr>
        <w:t xml:space="preserve"> </w:t>
      </w:r>
      <w:r w:rsidRPr="00F00E58">
        <w:rPr>
          <w:rFonts w:ascii="Arial" w:hAnsi="Arial" w:cs="Arial"/>
          <w:color w:val="000000"/>
        </w:rPr>
        <w:t>postęp</w:t>
      </w:r>
      <w:r>
        <w:rPr>
          <w:rFonts w:ascii="Arial" w:hAnsi="Arial" w:cs="Arial"/>
          <w:color w:val="000000"/>
        </w:rPr>
        <w:t xml:space="preserve"> </w:t>
      </w:r>
      <w:r w:rsidRPr="00F00E58">
        <w:rPr>
          <w:rFonts w:ascii="Arial" w:hAnsi="Arial" w:cs="Arial"/>
          <w:color w:val="000000"/>
        </w:rPr>
        <w:t>i terminowość wykonywanych robót. W przypadkach koniecznych</w:t>
      </w:r>
      <w:r>
        <w:rPr>
          <w:rFonts w:ascii="Arial" w:hAnsi="Arial" w:cs="Arial"/>
          <w:color w:val="000000"/>
        </w:rPr>
        <w:t xml:space="preserve">, </w:t>
      </w:r>
      <w:r w:rsidRPr="00F00E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 w:rsidRPr="00F00E58">
        <w:rPr>
          <w:rFonts w:ascii="Arial" w:hAnsi="Arial" w:cs="Arial"/>
          <w:color w:val="000000"/>
        </w:rPr>
        <w:t>amawiający ma prawo żądać zwołania narady w określonym przez siebie terminie.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00E58">
        <w:rPr>
          <w:rFonts w:ascii="Arial" w:hAnsi="Arial" w:cs="Arial"/>
        </w:rPr>
        <w:t xml:space="preserve">Wydawanie </w:t>
      </w:r>
      <w:r>
        <w:rPr>
          <w:rFonts w:ascii="Arial" w:hAnsi="Arial" w:cs="Arial"/>
        </w:rPr>
        <w:t>K</w:t>
      </w:r>
      <w:r w:rsidRPr="00F00E58">
        <w:rPr>
          <w:rFonts w:ascii="Arial" w:hAnsi="Arial" w:cs="Arial"/>
        </w:rPr>
        <w:t xml:space="preserve">ierownikowi </w:t>
      </w:r>
      <w:r>
        <w:rPr>
          <w:rFonts w:ascii="Arial" w:hAnsi="Arial" w:cs="Arial"/>
        </w:rPr>
        <w:t>B</w:t>
      </w:r>
      <w:r w:rsidRPr="00F00E58">
        <w:rPr>
          <w:rFonts w:ascii="Arial" w:hAnsi="Arial" w:cs="Arial"/>
        </w:rPr>
        <w:t xml:space="preserve">udowy lub </w:t>
      </w:r>
      <w:r>
        <w:rPr>
          <w:rFonts w:ascii="Arial" w:hAnsi="Arial" w:cs="Arial"/>
        </w:rPr>
        <w:t>K</w:t>
      </w:r>
      <w:r w:rsidRPr="00F00E58">
        <w:rPr>
          <w:rFonts w:ascii="Arial" w:hAnsi="Arial" w:cs="Arial"/>
        </w:rPr>
        <w:t xml:space="preserve">ierownikowi </w:t>
      </w:r>
      <w:r>
        <w:rPr>
          <w:rFonts w:ascii="Arial" w:hAnsi="Arial" w:cs="Arial"/>
        </w:rPr>
        <w:t>R</w:t>
      </w:r>
      <w:r w:rsidRPr="00F00E58">
        <w:rPr>
          <w:rFonts w:ascii="Arial" w:hAnsi="Arial" w:cs="Arial"/>
        </w:rPr>
        <w:t>obót poleceń, potwierdzonych  wpisem do dziennika budowy, dotyczących usunięcia nieprawidłowości lub zagrożeń, wykonania prób lub badań, także tych wymagających odkrycia robót lub elementów.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00E58">
        <w:rPr>
          <w:rFonts w:ascii="Arial" w:hAnsi="Arial" w:cs="Arial"/>
        </w:rPr>
        <w:t xml:space="preserve">Żądanie od </w:t>
      </w:r>
      <w:r>
        <w:rPr>
          <w:rFonts w:ascii="Arial" w:hAnsi="Arial" w:cs="Arial"/>
        </w:rPr>
        <w:t>K</w:t>
      </w:r>
      <w:r w:rsidRPr="00F00E58">
        <w:rPr>
          <w:rFonts w:ascii="Arial" w:hAnsi="Arial" w:cs="Arial"/>
        </w:rPr>
        <w:t xml:space="preserve">ierownika </w:t>
      </w:r>
      <w:r>
        <w:rPr>
          <w:rFonts w:ascii="Arial" w:hAnsi="Arial" w:cs="Arial"/>
        </w:rPr>
        <w:t>B</w:t>
      </w:r>
      <w:r w:rsidRPr="00F00E58">
        <w:rPr>
          <w:rFonts w:ascii="Arial" w:hAnsi="Arial" w:cs="Arial"/>
        </w:rPr>
        <w:t xml:space="preserve">udowy lub </w:t>
      </w:r>
      <w:r>
        <w:rPr>
          <w:rFonts w:ascii="Arial" w:hAnsi="Arial" w:cs="Arial"/>
        </w:rPr>
        <w:t>K</w:t>
      </w:r>
      <w:r w:rsidRPr="00F00E58">
        <w:rPr>
          <w:rFonts w:ascii="Arial" w:hAnsi="Arial" w:cs="Arial"/>
        </w:rPr>
        <w:t xml:space="preserve">ierownika </w:t>
      </w:r>
      <w:r>
        <w:rPr>
          <w:rFonts w:ascii="Arial" w:hAnsi="Arial" w:cs="Arial"/>
        </w:rPr>
        <w:t>R</w:t>
      </w:r>
      <w:r w:rsidRPr="00F00E58">
        <w:rPr>
          <w:rFonts w:ascii="Arial" w:hAnsi="Arial" w:cs="Arial"/>
        </w:rPr>
        <w:t>obót, dokonania poprawek bądź ponownego wykonania wadliwie wykonanych robót.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00E58">
        <w:rPr>
          <w:rFonts w:ascii="Arial" w:hAnsi="Arial" w:cs="Arial"/>
        </w:rPr>
        <w:lastRenderedPageBreak/>
        <w:t xml:space="preserve">Uczestniczenie w próbach i odbiorach technicznych instalacji, urządzeń technicznych oraz archiwizacja wszystkich protokołów prób i badań przeprowadzonych w trakcie budowy. 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>Potwierdzanie faktycznie wykonanych robót, bądź ich elementów podlegających odbiorowi częściowemu</w:t>
      </w:r>
      <w:r>
        <w:rPr>
          <w:rFonts w:ascii="Arial" w:hAnsi="Arial" w:cs="Arial"/>
        </w:rPr>
        <w:t xml:space="preserve">. Nadzór nad </w:t>
      </w:r>
      <w:r w:rsidRPr="00F00E58">
        <w:rPr>
          <w:rFonts w:ascii="Arial" w:hAnsi="Arial" w:cs="Arial"/>
        </w:rPr>
        <w:t>przygotowanie</w:t>
      </w:r>
      <w:r>
        <w:rPr>
          <w:rFonts w:ascii="Arial" w:hAnsi="Arial" w:cs="Arial"/>
        </w:rPr>
        <w:t xml:space="preserve">m </w:t>
      </w:r>
      <w:r w:rsidRPr="00F00E58">
        <w:rPr>
          <w:rFonts w:ascii="Arial" w:hAnsi="Arial" w:cs="Arial"/>
        </w:rPr>
        <w:t>dokumentów do odbioru końcowego i ewentualnego rozruchu.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709"/>
          <w:tab w:val="left" w:pos="1276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Nadzór nad przygotowaniem</w:t>
      </w:r>
      <w:r w:rsidRPr="00F00E58">
        <w:rPr>
          <w:rFonts w:ascii="Arial" w:hAnsi="Arial" w:cs="Arial"/>
        </w:rPr>
        <w:t xml:space="preserve"> zadania inwestycyjnego do odbioru końcowego 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E58">
        <w:rPr>
          <w:rFonts w:ascii="Arial" w:hAnsi="Arial" w:cs="Arial"/>
          <w:color w:val="000000"/>
        </w:rPr>
        <w:t xml:space="preserve">Przyjęcie od </w:t>
      </w:r>
      <w:r>
        <w:rPr>
          <w:rFonts w:ascii="Arial" w:hAnsi="Arial" w:cs="Arial"/>
          <w:color w:val="000000"/>
        </w:rPr>
        <w:t>W</w:t>
      </w:r>
      <w:r w:rsidRPr="00F00E58">
        <w:rPr>
          <w:rFonts w:ascii="Arial" w:hAnsi="Arial" w:cs="Arial"/>
          <w:color w:val="000000"/>
        </w:rPr>
        <w:t xml:space="preserve">ykonawcy </w:t>
      </w:r>
      <w:r>
        <w:rPr>
          <w:rFonts w:ascii="Arial" w:hAnsi="Arial" w:cs="Arial"/>
          <w:color w:val="000000"/>
        </w:rPr>
        <w:t xml:space="preserve">robót </w:t>
      </w:r>
      <w:r w:rsidRPr="00F00E58">
        <w:rPr>
          <w:rFonts w:ascii="Arial" w:hAnsi="Arial" w:cs="Arial"/>
        </w:rPr>
        <w:t xml:space="preserve">inwentaryzacji powykonawczej uzbrojenia terenu i usytuowania obiektów kubaturowych oraz </w:t>
      </w:r>
      <w:r w:rsidRPr="00F00E58">
        <w:rPr>
          <w:rFonts w:ascii="Arial" w:hAnsi="Arial" w:cs="Arial"/>
          <w:color w:val="000000"/>
        </w:rPr>
        <w:t>skompletowanej całościowej dokumentacji powykonawczej i  sprawdzenie jej kompletności poprzez dokonanie stosownej adnotacji.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Pr="00F00E58">
        <w:rPr>
          <w:rFonts w:ascii="Arial" w:hAnsi="Arial" w:cs="Arial"/>
          <w:color w:val="000000"/>
        </w:rPr>
        <w:t xml:space="preserve">czestniczenie w odbiorze końcowym, </w:t>
      </w:r>
      <w:r w:rsidRPr="00F00E58">
        <w:rPr>
          <w:rFonts w:ascii="Arial" w:hAnsi="Arial" w:cs="Arial"/>
          <w:color w:val="FF0000"/>
        </w:rPr>
        <w:t xml:space="preserve"> 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 d</w:t>
      </w:r>
      <w:r w:rsidRPr="00F00E58">
        <w:rPr>
          <w:rFonts w:ascii="Arial" w:hAnsi="Arial" w:cs="Arial"/>
        </w:rPr>
        <w:t>oprowadzenie</w:t>
      </w:r>
      <w:r w:rsidR="00031BF8">
        <w:rPr>
          <w:rFonts w:ascii="Arial" w:hAnsi="Arial" w:cs="Arial"/>
        </w:rPr>
        <w:t>m</w:t>
      </w:r>
      <w:r w:rsidRPr="00F00E58">
        <w:rPr>
          <w:rFonts w:ascii="Arial" w:hAnsi="Arial" w:cs="Arial"/>
        </w:rPr>
        <w:t xml:space="preserve"> do odbioru końcowego inwestycji, udział w komisjach odbiorowych</w:t>
      </w:r>
      <w:r w:rsidR="00031BF8">
        <w:rPr>
          <w:rFonts w:ascii="Arial" w:hAnsi="Arial" w:cs="Arial"/>
        </w:rPr>
        <w:t xml:space="preserve"> </w:t>
      </w:r>
      <w:r w:rsidRPr="00F00E58">
        <w:rPr>
          <w:rFonts w:ascii="Arial" w:hAnsi="Arial" w:cs="Arial"/>
        </w:rPr>
        <w:t>i przekazaniu inwestycji do eksploatacji przy założeniu, że odbierającym jest Zamawiający lub wskazany przez niego podmiot. Zamawiający może żądać odbioru i przekazania do użytkowania poszczególnych części zadania inwestycyjnego (</w:t>
      </w:r>
      <w:r>
        <w:rPr>
          <w:rFonts w:ascii="Arial" w:hAnsi="Arial" w:cs="Arial"/>
        </w:rPr>
        <w:t xml:space="preserve">dany </w:t>
      </w:r>
      <w:r w:rsidRPr="00F00E58">
        <w:rPr>
          <w:rFonts w:ascii="Arial" w:hAnsi="Arial" w:cs="Arial"/>
        </w:rPr>
        <w:t xml:space="preserve">budynek, teren). 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z</w:t>
      </w:r>
      <w:r w:rsidRPr="00F00E58">
        <w:rPr>
          <w:rFonts w:ascii="Arial" w:hAnsi="Arial" w:cs="Arial"/>
        </w:rPr>
        <w:t>ałatwienie</w:t>
      </w:r>
      <w:r>
        <w:rPr>
          <w:rFonts w:ascii="Arial" w:hAnsi="Arial" w:cs="Arial"/>
        </w:rPr>
        <w:t>m</w:t>
      </w:r>
      <w:r w:rsidRPr="00F00E58">
        <w:rPr>
          <w:rFonts w:ascii="Arial" w:hAnsi="Arial" w:cs="Arial"/>
        </w:rPr>
        <w:t xml:space="preserve"> wszelkich spraw i zgód właściwych instytucji na użytkowanie wybudowanych obiektów z odpowiednim wyprzedzeniem i zgodnie z obowiązującymi przepisami w tym zakresie.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</w:t>
      </w:r>
      <w:r w:rsidRPr="00F00E58">
        <w:rPr>
          <w:rFonts w:ascii="Arial" w:hAnsi="Arial" w:cs="Arial"/>
        </w:rPr>
        <w:t>rzygotowanie</w:t>
      </w:r>
      <w:r>
        <w:rPr>
          <w:rFonts w:ascii="Arial" w:hAnsi="Arial" w:cs="Arial"/>
        </w:rPr>
        <w:t>m</w:t>
      </w:r>
      <w:r w:rsidRPr="00F00E58">
        <w:rPr>
          <w:rFonts w:ascii="Arial" w:hAnsi="Arial" w:cs="Arial"/>
        </w:rPr>
        <w:t xml:space="preserve"> dokumentów do złożenia przez Zamawiającego wniosku o pozwolenie na użytkowanie.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Wyegzekwowanie usunięcia przez projektanta i </w:t>
      </w:r>
      <w:r>
        <w:rPr>
          <w:rFonts w:ascii="Arial" w:hAnsi="Arial" w:cs="Arial"/>
        </w:rPr>
        <w:t>W</w:t>
      </w:r>
      <w:r w:rsidRPr="00F00E58">
        <w:rPr>
          <w:rFonts w:ascii="Arial" w:hAnsi="Arial" w:cs="Arial"/>
        </w:rPr>
        <w:t>ykonawcę robót usterek oraz niedoróbek stwierdzonych komisyjnie w trakcie odbiorów częściowych i odbioru końcowego.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</w:t>
      </w:r>
      <w:r w:rsidRPr="00F00E58">
        <w:rPr>
          <w:rFonts w:ascii="Arial" w:hAnsi="Arial" w:cs="Arial"/>
        </w:rPr>
        <w:t>rzygotowanie</w:t>
      </w:r>
      <w:r>
        <w:rPr>
          <w:rFonts w:ascii="Arial" w:hAnsi="Arial" w:cs="Arial"/>
        </w:rPr>
        <w:t>m</w:t>
      </w:r>
      <w:r w:rsidRPr="00F00E58">
        <w:rPr>
          <w:rFonts w:ascii="Arial" w:hAnsi="Arial" w:cs="Arial"/>
        </w:rPr>
        <w:t xml:space="preserve"> procesu rozruchu i udział w rozruchu.</w:t>
      </w:r>
    </w:p>
    <w:p w:rsidR="00CA7065" w:rsidRPr="00F00E58" w:rsidRDefault="00CA7065" w:rsidP="00CA7065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00E58">
        <w:rPr>
          <w:rFonts w:ascii="Arial" w:hAnsi="Arial" w:cs="Arial"/>
          <w:color w:val="000000"/>
        </w:rPr>
        <w:t>Prowadzenie nadzoru finansowego poprzez:</w:t>
      </w:r>
    </w:p>
    <w:p w:rsidR="00CA7065" w:rsidRPr="005078E6" w:rsidRDefault="00CA7065" w:rsidP="00CA7065">
      <w:pPr>
        <w:pStyle w:val="Akapitzlist"/>
        <w:numPr>
          <w:ilvl w:val="0"/>
          <w:numId w:val="26"/>
        </w:numPr>
        <w:tabs>
          <w:tab w:val="left" w:pos="1560"/>
        </w:tabs>
        <w:jc w:val="both"/>
        <w:rPr>
          <w:rFonts w:ascii="Arial" w:hAnsi="Arial" w:cs="Arial"/>
        </w:rPr>
      </w:pPr>
      <w:r w:rsidRPr="005078E6">
        <w:rPr>
          <w:rFonts w:ascii="Arial" w:hAnsi="Arial" w:cs="Arial"/>
        </w:rPr>
        <w:t xml:space="preserve">kontrolę prawidłowości wystawiania faktur, zakresów prac i kwot w zakresie zgodności z umową zawartą z </w:t>
      </w:r>
      <w:r>
        <w:rPr>
          <w:rFonts w:ascii="Arial" w:hAnsi="Arial" w:cs="Arial"/>
        </w:rPr>
        <w:t>W</w:t>
      </w:r>
      <w:r w:rsidRPr="005078E6">
        <w:rPr>
          <w:rFonts w:ascii="Arial" w:hAnsi="Arial" w:cs="Arial"/>
        </w:rPr>
        <w:t>ykonawcą</w:t>
      </w:r>
      <w:r>
        <w:rPr>
          <w:rFonts w:ascii="Arial" w:hAnsi="Arial" w:cs="Arial"/>
        </w:rPr>
        <w:t xml:space="preserve"> robót;</w:t>
      </w:r>
    </w:p>
    <w:p w:rsidR="00CA7065" w:rsidRPr="00031BF8" w:rsidRDefault="00CA7065" w:rsidP="003A590D">
      <w:pPr>
        <w:pStyle w:val="Akapitzlist"/>
        <w:numPr>
          <w:ilvl w:val="0"/>
          <w:numId w:val="26"/>
        </w:numPr>
        <w:tabs>
          <w:tab w:val="left" w:pos="1843"/>
        </w:tabs>
        <w:jc w:val="both"/>
        <w:rPr>
          <w:rFonts w:ascii="Arial" w:hAnsi="Arial" w:cs="Arial"/>
        </w:rPr>
      </w:pPr>
      <w:r w:rsidRPr="00031BF8">
        <w:rPr>
          <w:rFonts w:ascii="Arial" w:hAnsi="Arial" w:cs="Arial"/>
        </w:rPr>
        <w:t>sprawdzanie faktur przejściowych i końcowych przedkładanych przez Wykonawcę robót,</w:t>
      </w:r>
      <w:r w:rsidR="00031BF8">
        <w:rPr>
          <w:rFonts w:ascii="Arial" w:hAnsi="Arial" w:cs="Arial"/>
        </w:rPr>
        <w:t xml:space="preserve"> </w:t>
      </w:r>
      <w:r w:rsidRPr="00031BF8">
        <w:rPr>
          <w:rFonts w:ascii="Arial" w:hAnsi="Arial" w:cs="Arial"/>
        </w:rPr>
        <w:t xml:space="preserve">kwalifikowanie ich do zapłaty i przekazywanie ich Zamawiającemu do zapłaty. </w:t>
      </w:r>
    </w:p>
    <w:p w:rsidR="00CA7065" w:rsidRPr="005078E6" w:rsidRDefault="00CA7065" w:rsidP="00CA7065">
      <w:pPr>
        <w:pStyle w:val="Akapitzlist"/>
        <w:numPr>
          <w:ilvl w:val="0"/>
          <w:numId w:val="26"/>
        </w:numPr>
        <w:tabs>
          <w:tab w:val="left" w:pos="1843"/>
        </w:tabs>
        <w:jc w:val="both"/>
        <w:rPr>
          <w:rFonts w:ascii="Arial" w:hAnsi="Arial" w:cs="Arial"/>
        </w:rPr>
      </w:pPr>
      <w:r w:rsidRPr="005078E6">
        <w:rPr>
          <w:rFonts w:ascii="Arial" w:hAnsi="Arial" w:cs="Arial"/>
        </w:rPr>
        <w:t xml:space="preserve">sprawdzanie kalkulacji, zestawień, wycen (np. kosztorysów robót zamiennych i  </w:t>
      </w:r>
      <w:r>
        <w:rPr>
          <w:rFonts w:ascii="Arial" w:hAnsi="Arial" w:cs="Arial"/>
        </w:rPr>
        <w:t>innych</w:t>
      </w:r>
      <w:r w:rsidRPr="005078E6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>)</w:t>
      </w:r>
      <w:r w:rsidRPr="005078E6">
        <w:rPr>
          <w:rFonts w:ascii="Arial" w:hAnsi="Arial" w:cs="Arial"/>
        </w:rPr>
        <w:t xml:space="preserve">. </w:t>
      </w:r>
    </w:p>
    <w:p w:rsidR="00CA7065" w:rsidRPr="005078E6" w:rsidRDefault="00CA7065" w:rsidP="00CA7065">
      <w:pPr>
        <w:pStyle w:val="Akapitzlist"/>
        <w:numPr>
          <w:ilvl w:val="0"/>
          <w:numId w:val="26"/>
        </w:numPr>
        <w:tabs>
          <w:tab w:val="left" w:pos="1560"/>
          <w:tab w:val="left" w:pos="1843"/>
        </w:tabs>
        <w:jc w:val="both"/>
        <w:rPr>
          <w:rFonts w:ascii="Arial" w:hAnsi="Arial" w:cs="Arial"/>
        </w:rPr>
      </w:pPr>
      <w:r w:rsidRPr="005078E6">
        <w:rPr>
          <w:rFonts w:ascii="Arial" w:hAnsi="Arial" w:cs="Arial"/>
        </w:rPr>
        <w:t xml:space="preserve">sprawdzenie kosztorysów ofertowych pod względem merytorycznym, formalno-    rachunkowym dla robót dodatkowych i zamiennych. </w:t>
      </w:r>
    </w:p>
    <w:p w:rsidR="00CA7065" w:rsidRPr="00F00E58" w:rsidRDefault="00CA7065" w:rsidP="00CA7065">
      <w:pPr>
        <w:pStyle w:val="Akapitzlist"/>
        <w:numPr>
          <w:ilvl w:val="0"/>
          <w:numId w:val="28"/>
        </w:numPr>
        <w:tabs>
          <w:tab w:val="left" w:pos="1560"/>
          <w:tab w:val="left" w:pos="1843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>Wnioskowanie o dochodzenie należnych kar umownych za nienależyte lub  nieterminowe wykonanie zobowiązań umownych, w tym przygotowanie i obliczenie wysokości należnych kar i odszkodowań.</w:t>
      </w:r>
    </w:p>
    <w:p w:rsidR="00CA7065" w:rsidRPr="00F00E58" w:rsidRDefault="00CA7065" w:rsidP="00CA7065">
      <w:pPr>
        <w:pStyle w:val="Akapitzlist"/>
        <w:numPr>
          <w:ilvl w:val="0"/>
          <w:numId w:val="28"/>
        </w:numPr>
        <w:tabs>
          <w:tab w:val="left" w:pos="1560"/>
          <w:tab w:val="left" w:pos="1843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Przygotowanie materiałów związanych z naliczaniem kar umownych oraz odszkodowań uzupełniających </w:t>
      </w:r>
      <w:r>
        <w:rPr>
          <w:rFonts w:ascii="Arial" w:hAnsi="Arial" w:cs="Arial"/>
        </w:rPr>
        <w:t>W</w:t>
      </w:r>
      <w:r w:rsidRPr="00F00E58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 robót</w:t>
      </w:r>
      <w:r w:rsidRPr="00F00E58">
        <w:rPr>
          <w:rFonts w:ascii="Arial" w:hAnsi="Arial" w:cs="Arial"/>
        </w:rPr>
        <w:t xml:space="preserve"> za nienależyte lub nieterminowe  wykonanie przez ni</w:t>
      </w:r>
      <w:r>
        <w:rPr>
          <w:rFonts w:ascii="Arial" w:hAnsi="Arial" w:cs="Arial"/>
        </w:rPr>
        <w:t>ego</w:t>
      </w:r>
      <w:r w:rsidRPr="00F00E58">
        <w:rPr>
          <w:rFonts w:ascii="Arial" w:hAnsi="Arial" w:cs="Arial"/>
        </w:rPr>
        <w:t xml:space="preserve"> zobowiązań umownych</w:t>
      </w:r>
      <w:r>
        <w:rPr>
          <w:rFonts w:ascii="Arial" w:hAnsi="Arial" w:cs="Arial"/>
        </w:rPr>
        <w:t xml:space="preserve">. </w:t>
      </w:r>
      <w:r w:rsidRPr="00F00E58">
        <w:rPr>
          <w:rFonts w:ascii="Arial" w:hAnsi="Arial" w:cs="Arial"/>
        </w:rPr>
        <w:t xml:space="preserve"> </w:t>
      </w:r>
    </w:p>
    <w:p w:rsidR="00CA7065" w:rsidRPr="00F00E58" w:rsidRDefault="00CA7065" w:rsidP="00CA7065">
      <w:pPr>
        <w:pStyle w:val="Akapitzlist"/>
        <w:numPr>
          <w:ilvl w:val="0"/>
          <w:numId w:val="28"/>
        </w:numPr>
        <w:tabs>
          <w:tab w:val="left" w:pos="1560"/>
          <w:tab w:val="left" w:pos="1843"/>
        </w:tabs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>Bieżąca kontrola kosztów inwestycji i podejmowanie stosownych działań aby koszty umowne inwestycji nie zostały przekroczone.</w:t>
      </w:r>
    </w:p>
    <w:p w:rsidR="00CA7065" w:rsidRPr="00031BF8" w:rsidRDefault="00CA7065" w:rsidP="00031BF8">
      <w:pPr>
        <w:pStyle w:val="Akapitzlist"/>
        <w:numPr>
          <w:ilvl w:val="0"/>
          <w:numId w:val="28"/>
        </w:numPr>
        <w:tabs>
          <w:tab w:val="left" w:pos="1843"/>
        </w:tabs>
        <w:jc w:val="both"/>
        <w:rPr>
          <w:rFonts w:ascii="Arial" w:hAnsi="Arial" w:cs="Arial"/>
        </w:rPr>
      </w:pPr>
      <w:r w:rsidRPr="00031BF8">
        <w:rPr>
          <w:rFonts w:ascii="Arial" w:hAnsi="Arial" w:cs="Arial"/>
        </w:rPr>
        <w:t>Kontrola umów i rozliczeń Wykonawcy robót z jego Podwykonawcami.</w:t>
      </w:r>
    </w:p>
    <w:p w:rsidR="00CA7065" w:rsidRPr="00F00E58" w:rsidRDefault="00CA7065" w:rsidP="00CA7065">
      <w:pPr>
        <w:pStyle w:val="Akapitzlist"/>
        <w:numPr>
          <w:ilvl w:val="0"/>
          <w:numId w:val="28"/>
        </w:numPr>
        <w:tabs>
          <w:tab w:val="left" w:pos="42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z</w:t>
      </w:r>
      <w:r w:rsidRPr="00F00E58">
        <w:rPr>
          <w:rFonts w:ascii="Arial" w:hAnsi="Arial" w:cs="Arial"/>
        </w:rPr>
        <w:t>ałatwianie</w:t>
      </w:r>
      <w:r>
        <w:rPr>
          <w:rFonts w:ascii="Arial" w:hAnsi="Arial" w:cs="Arial"/>
        </w:rPr>
        <w:t>m</w:t>
      </w:r>
      <w:r w:rsidRPr="00F00E58">
        <w:rPr>
          <w:rFonts w:ascii="Arial" w:hAnsi="Arial" w:cs="Arial"/>
        </w:rPr>
        <w:t xml:space="preserve"> ewentualnych spraw z zarządcami terenów oraz z dostawcami mediów (c.o., wod.-kan. energia elektryczna) i innych niezbędnych do realizacji inwestycji w imieniu Zamawiającego za jego wiedzą i zgodą. </w:t>
      </w:r>
    </w:p>
    <w:p w:rsidR="00CA7065" w:rsidRDefault="00CA7065" w:rsidP="00CA7065">
      <w:pPr>
        <w:pStyle w:val="Akapitzlist"/>
        <w:numPr>
          <w:ilvl w:val="0"/>
          <w:numId w:val="28"/>
        </w:numPr>
        <w:tabs>
          <w:tab w:val="left" w:pos="42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E58">
        <w:rPr>
          <w:rFonts w:ascii="Arial" w:hAnsi="Arial" w:cs="Arial"/>
        </w:rPr>
        <w:t xml:space="preserve">Ścisła współpraca z </w:t>
      </w:r>
      <w:r>
        <w:rPr>
          <w:rFonts w:ascii="Arial" w:hAnsi="Arial" w:cs="Arial"/>
        </w:rPr>
        <w:t xml:space="preserve">Zamawiającym. </w:t>
      </w:r>
    </w:p>
    <w:p w:rsidR="00CA7065" w:rsidRDefault="00CA7065" w:rsidP="00CA7065">
      <w:pPr>
        <w:tabs>
          <w:tab w:val="left" w:pos="426"/>
          <w:tab w:val="left" w:pos="15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A7065" w:rsidRPr="005078E6" w:rsidRDefault="00CA7065" w:rsidP="00CA7065">
      <w:pPr>
        <w:tabs>
          <w:tab w:val="left" w:pos="426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78E6">
        <w:rPr>
          <w:rFonts w:ascii="Arial" w:hAnsi="Arial" w:cs="Arial"/>
          <w:b/>
          <w:bCs/>
        </w:rPr>
        <w:t>Zamawiający ma prawo zgłaszać w każdym czasie uwagi i zastrzeżenia dotyczące procesu inwestycyjnego, które Wykonawca</w:t>
      </w:r>
      <w:r>
        <w:rPr>
          <w:rFonts w:ascii="Arial" w:hAnsi="Arial" w:cs="Arial"/>
          <w:b/>
          <w:bCs/>
        </w:rPr>
        <w:t xml:space="preserve"> nadzoru </w:t>
      </w:r>
      <w:r w:rsidRPr="005078E6">
        <w:rPr>
          <w:rFonts w:ascii="Arial" w:hAnsi="Arial" w:cs="Arial"/>
          <w:b/>
          <w:bCs/>
        </w:rPr>
        <w:t xml:space="preserve">jest zobowiązany niezwłocznie przeanalizować i uwzględnić, zawiadamiając Zamawiającego o podjętych działaniach i ich skutkach. </w:t>
      </w:r>
    </w:p>
    <w:p w:rsidR="00CA7065" w:rsidRPr="00F00E58" w:rsidRDefault="00CA7065" w:rsidP="00CA7065">
      <w:pPr>
        <w:pStyle w:val="Akapitzlist"/>
        <w:tabs>
          <w:tab w:val="left" w:pos="426"/>
          <w:tab w:val="left" w:pos="1276"/>
        </w:tabs>
        <w:autoSpaceDE w:val="0"/>
        <w:autoSpaceDN w:val="0"/>
        <w:adjustRightInd w:val="0"/>
        <w:ind w:left="786"/>
        <w:jc w:val="both"/>
        <w:rPr>
          <w:rFonts w:ascii="Arial" w:hAnsi="Arial" w:cs="Arial"/>
          <w:b/>
          <w:bCs/>
        </w:rPr>
      </w:pPr>
    </w:p>
    <w:p w:rsidR="00CA7065" w:rsidRPr="005078E6" w:rsidRDefault="00CA7065" w:rsidP="00CA7065">
      <w:pPr>
        <w:pStyle w:val="Akapitzlist"/>
        <w:numPr>
          <w:ilvl w:val="0"/>
          <w:numId w:val="18"/>
        </w:numPr>
        <w:tabs>
          <w:tab w:val="left" w:pos="142"/>
          <w:tab w:val="left" w:pos="851"/>
        </w:tabs>
        <w:ind w:left="284" w:hanging="284"/>
        <w:jc w:val="both"/>
        <w:rPr>
          <w:rFonts w:ascii="Arial" w:hAnsi="Arial" w:cs="Arial"/>
          <w:b/>
          <w:bCs/>
        </w:rPr>
      </w:pPr>
      <w:r w:rsidRPr="005078E6">
        <w:rPr>
          <w:rFonts w:ascii="Arial" w:hAnsi="Arial" w:cs="Arial"/>
          <w:b/>
          <w:bCs/>
        </w:rPr>
        <w:t>W zakresie wykonywania czynności w okresie gwarancji i rękojmi:</w:t>
      </w:r>
    </w:p>
    <w:p w:rsidR="00CA7065" w:rsidRPr="005078E6" w:rsidRDefault="00CA7065" w:rsidP="00CA7065">
      <w:pPr>
        <w:tabs>
          <w:tab w:val="left" w:pos="142"/>
          <w:tab w:val="left" w:pos="851"/>
        </w:tabs>
        <w:jc w:val="both"/>
        <w:rPr>
          <w:rFonts w:ascii="Arial" w:hAnsi="Arial" w:cs="Arial"/>
          <w:b/>
          <w:bCs/>
        </w:rPr>
      </w:pPr>
    </w:p>
    <w:p w:rsidR="00CA7065" w:rsidRPr="005078E6" w:rsidRDefault="00CA7065" w:rsidP="00CA7065">
      <w:pPr>
        <w:tabs>
          <w:tab w:val="left" w:pos="851"/>
        </w:tabs>
        <w:jc w:val="both"/>
        <w:rPr>
          <w:rFonts w:ascii="Arial" w:hAnsi="Arial" w:cs="Arial"/>
        </w:rPr>
      </w:pPr>
      <w:r w:rsidRPr="005078E6">
        <w:rPr>
          <w:rFonts w:ascii="Arial" w:hAnsi="Arial" w:cs="Arial"/>
        </w:rPr>
        <w:t xml:space="preserve">Udział w komisjach powoływanych do stwierdzenia ujawnionych wad w okresie rękojmi udzielonej przez </w:t>
      </w:r>
      <w:r>
        <w:rPr>
          <w:rFonts w:ascii="Arial" w:hAnsi="Arial" w:cs="Arial"/>
        </w:rPr>
        <w:t>W</w:t>
      </w:r>
      <w:r w:rsidRPr="005078E6">
        <w:rPr>
          <w:rFonts w:ascii="Arial" w:hAnsi="Arial" w:cs="Arial"/>
        </w:rPr>
        <w:t xml:space="preserve">ykonawcę, </w:t>
      </w:r>
      <w:r>
        <w:rPr>
          <w:rFonts w:ascii="Arial" w:hAnsi="Arial" w:cs="Arial"/>
        </w:rPr>
        <w:t xml:space="preserve"> egzekwowanie ich usunięcia i sporządzenia stosownych protokołów. Wykonawcy nie przysługuje dodatkowe wynagrodzenie za pracę w okresie gwarancji i rękojmi. </w:t>
      </w:r>
    </w:p>
    <w:p w:rsidR="00CA7065" w:rsidRPr="005078E6" w:rsidRDefault="00CA7065" w:rsidP="00CA7065">
      <w:pPr>
        <w:tabs>
          <w:tab w:val="left" w:pos="851"/>
        </w:tabs>
        <w:jc w:val="both"/>
        <w:rPr>
          <w:rFonts w:ascii="Arial" w:hAnsi="Arial" w:cs="Arial"/>
        </w:rPr>
      </w:pPr>
    </w:p>
    <w:p w:rsidR="00CA7065" w:rsidRPr="00F00E58" w:rsidRDefault="00CA7065" w:rsidP="00CA7065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ind w:hanging="720"/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  <w:b/>
          <w:bCs/>
        </w:rPr>
        <w:t>W zakresie obsługi informacyjnej:</w:t>
      </w:r>
    </w:p>
    <w:p w:rsidR="00CA7065" w:rsidRPr="005078E6" w:rsidRDefault="00CA7065" w:rsidP="00CA7065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bCs/>
        </w:rPr>
      </w:pPr>
    </w:p>
    <w:p w:rsidR="00CA7065" w:rsidRPr="005078E6" w:rsidRDefault="00CA7065" w:rsidP="00CA7065">
      <w:pPr>
        <w:jc w:val="both"/>
        <w:rPr>
          <w:rFonts w:ascii="Arial" w:hAnsi="Arial" w:cs="Arial"/>
        </w:rPr>
      </w:pPr>
      <w:r w:rsidRPr="005078E6">
        <w:rPr>
          <w:rFonts w:ascii="Arial" w:hAnsi="Arial" w:cs="Arial"/>
        </w:rPr>
        <w:lastRenderedPageBreak/>
        <w:t>Bieżąca obsługa informacyjna o przebiegu realizacji zadania.</w:t>
      </w:r>
    </w:p>
    <w:p w:rsidR="00CA7065" w:rsidRPr="005078E6" w:rsidRDefault="00CA7065" w:rsidP="00CA70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A7065" w:rsidRPr="00F00E58" w:rsidRDefault="00CA7065" w:rsidP="00CA7065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bCs/>
        </w:rPr>
      </w:pPr>
      <w:r w:rsidRPr="00F00E58">
        <w:rPr>
          <w:rFonts w:ascii="Arial" w:hAnsi="Arial" w:cs="Arial"/>
          <w:b/>
          <w:bCs/>
        </w:rPr>
        <w:t xml:space="preserve">Czas trwania zamówienia i pełnienia nadzoru  </w:t>
      </w:r>
    </w:p>
    <w:p w:rsidR="00CA7065" w:rsidRPr="005078E6" w:rsidRDefault="00CA7065" w:rsidP="00CA7065">
      <w:pPr>
        <w:jc w:val="both"/>
        <w:rPr>
          <w:rFonts w:ascii="Arial" w:hAnsi="Arial" w:cs="Arial"/>
        </w:rPr>
      </w:pPr>
    </w:p>
    <w:p w:rsidR="00CA7065" w:rsidRDefault="00CA7065" w:rsidP="00CA7065">
      <w:pPr>
        <w:jc w:val="both"/>
        <w:rPr>
          <w:rFonts w:ascii="Arial" w:hAnsi="Arial" w:cs="Arial"/>
          <w:color w:val="000000"/>
        </w:rPr>
      </w:pPr>
      <w:r w:rsidRPr="005078E6">
        <w:rPr>
          <w:rFonts w:ascii="Arial" w:hAnsi="Arial" w:cs="Arial"/>
        </w:rPr>
        <w:t xml:space="preserve">Zakończenie pełnienia nadzoru inwestorskiego przy realizacji zadania inwestycyjnego nastąpi  </w:t>
      </w:r>
      <w:r w:rsidRPr="005078E6">
        <w:rPr>
          <w:rFonts w:ascii="Arial" w:hAnsi="Arial" w:cs="Arial"/>
          <w:color w:val="000000"/>
        </w:rPr>
        <w:t xml:space="preserve">po zakończeniu robót i usunięciu usterek, odbiorze robót, dopuszczeniu obiektu do użytkowania </w:t>
      </w:r>
      <w:r w:rsidRPr="005078E6">
        <w:rPr>
          <w:rFonts w:ascii="Arial" w:hAnsi="Arial" w:cs="Arial"/>
          <w:color w:val="000000"/>
        </w:rPr>
        <w:br/>
        <w:t>i rozliczeniu budowy z Wykonawcą</w:t>
      </w:r>
      <w:r>
        <w:rPr>
          <w:rFonts w:ascii="Arial" w:hAnsi="Arial" w:cs="Arial"/>
          <w:color w:val="000000"/>
        </w:rPr>
        <w:t xml:space="preserve"> robót</w:t>
      </w:r>
      <w:r w:rsidRPr="005078E6">
        <w:rPr>
          <w:rFonts w:ascii="Arial" w:hAnsi="Arial" w:cs="Arial"/>
          <w:color w:val="000000"/>
        </w:rPr>
        <w:t xml:space="preserve">. </w:t>
      </w:r>
    </w:p>
    <w:p w:rsidR="00CA7065" w:rsidRDefault="00CA7065" w:rsidP="00CA7065">
      <w:pPr>
        <w:jc w:val="both"/>
        <w:rPr>
          <w:rFonts w:ascii="Arial" w:hAnsi="Arial" w:cs="Arial"/>
          <w:color w:val="000000"/>
        </w:rPr>
      </w:pPr>
    </w:p>
    <w:p w:rsidR="00CA7065" w:rsidRDefault="00CA7065" w:rsidP="00CA7065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5078E6">
        <w:rPr>
          <w:rFonts w:ascii="Arial" w:hAnsi="Arial" w:cs="Arial"/>
          <w:b/>
          <w:color w:val="000000"/>
        </w:rPr>
        <w:t xml:space="preserve">Pobyt Inspektorów nadzoru na budowie. </w:t>
      </w:r>
    </w:p>
    <w:p w:rsidR="00CA7065" w:rsidRPr="005078E6" w:rsidRDefault="00CA7065" w:rsidP="00CA7065">
      <w:pPr>
        <w:pStyle w:val="Akapitzlist"/>
        <w:ind w:left="284"/>
        <w:jc w:val="both"/>
        <w:rPr>
          <w:rFonts w:ascii="Arial" w:hAnsi="Arial" w:cs="Arial"/>
          <w:b/>
          <w:color w:val="000000"/>
        </w:rPr>
      </w:pPr>
    </w:p>
    <w:p w:rsidR="00CA7065" w:rsidRPr="005078E6" w:rsidRDefault="00CA7065" w:rsidP="00CA7065">
      <w:pPr>
        <w:jc w:val="both"/>
        <w:rPr>
          <w:rFonts w:ascii="Arial" w:hAnsi="Arial" w:cs="Arial"/>
        </w:rPr>
      </w:pPr>
      <w:r w:rsidRPr="005078E6">
        <w:rPr>
          <w:rFonts w:ascii="Arial" w:hAnsi="Arial" w:cs="Arial"/>
          <w:color w:val="000000"/>
        </w:rPr>
        <w:t>Inspektorzy nadzoru inwestorskiego sprawować będą nadzór budowy w wymiarze czasu zapewniającym pełną skuteczność pełnionego nadzoru inwestorskiego we wszystkich koniecznych branżach i zgodnie z zakresami robót jakie będą wykonywane w ramach zamówienia bez względu na to czy roboty te wymienione są w dokumentacji projektowej, dokumentując w Dzienniku Budowy każdorazowy pobyt inspektora na budowie poprzez dokonanie wpisu z dokonanych czynności z tym, że inspektor nadzoru robót budowlanych zobowiązany jest przebywać na placu budowy każdego dnia w którym wykonywane będą roboty konstrukcyjne.</w:t>
      </w:r>
    </w:p>
    <w:p w:rsidR="00CA7065" w:rsidRPr="00F00E58" w:rsidRDefault="00CA7065" w:rsidP="00CA7065">
      <w:pPr>
        <w:jc w:val="both"/>
        <w:rPr>
          <w:rFonts w:ascii="Arial" w:hAnsi="Arial" w:cs="Arial"/>
          <w:b/>
          <w:bCs/>
          <w:color w:val="000000"/>
        </w:rPr>
      </w:pPr>
    </w:p>
    <w:p w:rsidR="00CA7065" w:rsidRPr="00CA7065" w:rsidRDefault="00CA7065" w:rsidP="00CA7065">
      <w:pPr>
        <w:tabs>
          <w:tab w:val="left" w:pos="142"/>
        </w:tabs>
        <w:spacing w:line="360" w:lineRule="auto"/>
        <w:ind w:left="-22"/>
        <w:jc w:val="both"/>
        <w:outlineLvl w:val="0"/>
        <w:rPr>
          <w:rFonts w:ascii="Arial" w:hAnsi="Arial" w:cs="Arial"/>
          <w:b/>
          <w:bCs/>
        </w:rPr>
      </w:pPr>
    </w:p>
    <w:p w:rsidR="00F00E58" w:rsidRPr="00F00E58" w:rsidRDefault="00F00E58" w:rsidP="000C134A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ind w:left="426" w:hanging="448"/>
        <w:jc w:val="both"/>
        <w:outlineLvl w:val="0"/>
        <w:rPr>
          <w:rFonts w:ascii="Arial" w:hAnsi="Arial" w:cs="Arial"/>
          <w:b/>
          <w:bCs/>
        </w:rPr>
      </w:pPr>
      <w:r w:rsidRPr="00F00E58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BOWIĄZKI WYKONAWCY NADZORU </w:t>
      </w:r>
      <w:r w:rsidR="00BE4D71">
        <w:rPr>
          <w:rFonts w:ascii="Arial" w:hAnsi="Arial" w:cs="Arial"/>
          <w:b/>
          <w:bCs/>
        </w:rPr>
        <w:t xml:space="preserve">AUTORSKIEGO. </w:t>
      </w:r>
      <w:r w:rsidRPr="00F00E58">
        <w:rPr>
          <w:rFonts w:ascii="Arial" w:hAnsi="Arial" w:cs="Arial"/>
          <w:b/>
          <w:bCs/>
        </w:rPr>
        <w:t xml:space="preserve">                                                     </w:t>
      </w:r>
    </w:p>
    <w:p w:rsidR="0040723E" w:rsidRDefault="0040723E" w:rsidP="004113DC">
      <w:pPr>
        <w:tabs>
          <w:tab w:val="left" w:pos="142"/>
        </w:tabs>
        <w:jc w:val="both"/>
        <w:outlineLvl w:val="0"/>
        <w:rPr>
          <w:rFonts w:ascii="Arial" w:hAnsi="Arial" w:cs="Arial"/>
        </w:rPr>
      </w:pPr>
    </w:p>
    <w:p w:rsidR="00F00E58" w:rsidRDefault="0040723E" w:rsidP="004113DC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40723E">
        <w:rPr>
          <w:rFonts w:ascii="Arial" w:hAnsi="Arial" w:cs="Arial"/>
        </w:rPr>
        <w:t xml:space="preserve">Głównym zadaniem Wykonawcy jest pełnienie </w:t>
      </w:r>
      <w:r w:rsidR="003A0D38">
        <w:rPr>
          <w:rFonts w:ascii="Arial" w:hAnsi="Arial" w:cs="Arial"/>
        </w:rPr>
        <w:t xml:space="preserve">kompleksowego </w:t>
      </w:r>
      <w:r w:rsidRPr="0040723E">
        <w:rPr>
          <w:rFonts w:ascii="Arial" w:hAnsi="Arial" w:cs="Arial"/>
        </w:rPr>
        <w:t>Nadzoru Autorskiego w imieniu Zamawiającego podczas wykonywania robót budowlanych na podstawie zatwierdzonej dokumentacji projektowej, wprowadzania w niej niezbędnych zmian wynikających z nieprzewidzianych sytuacji oraz opiniowania dokumentacji wytworzonej przez Wykonawc</w:t>
      </w:r>
      <w:r>
        <w:rPr>
          <w:rFonts w:ascii="Arial" w:hAnsi="Arial" w:cs="Arial"/>
        </w:rPr>
        <w:t xml:space="preserve">ę robót na etapie realizacji robót budowlanych. </w:t>
      </w:r>
    </w:p>
    <w:p w:rsidR="0040723E" w:rsidRDefault="0040723E" w:rsidP="004113DC">
      <w:pPr>
        <w:tabs>
          <w:tab w:val="left" w:pos="142"/>
        </w:tabs>
        <w:jc w:val="both"/>
        <w:outlineLvl w:val="0"/>
        <w:rPr>
          <w:rFonts w:ascii="Arial" w:hAnsi="Arial" w:cs="Arial"/>
        </w:rPr>
      </w:pPr>
    </w:p>
    <w:p w:rsidR="00BE4D71" w:rsidRPr="004113DC" w:rsidRDefault="00F00E58" w:rsidP="004113DC">
      <w:pPr>
        <w:pStyle w:val="Akapitzlist"/>
        <w:numPr>
          <w:ilvl w:val="0"/>
          <w:numId w:val="29"/>
        </w:numPr>
        <w:tabs>
          <w:tab w:val="left" w:pos="142"/>
        </w:tabs>
        <w:ind w:left="284" w:hanging="284"/>
        <w:jc w:val="both"/>
        <w:outlineLvl w:val="0"/>
        <w:rPr>
          <w:rFonts w:ascii="Arial" w:hAnsi="Arial" w:cs="Arial"/>
          <w:b/>
        </w:rPr>
      </w:pPr>
      <w:r w:rsidRPr="004113DC">
        <w:rPr>
          <w:rFonts w:ascii="Arial" w:hAnsi="Arial" w:cs="Arial"/>
          <w:b/>
        </w:rPr>
        <w:t xml:space="preserve">Pełnienie nadzoru </w:t>
      </w:r>
      <w:r w:rsidR="00BE4D71" w:rsidRPr="004113DC">
        <w:rPr>
          <w:rFonts w:ascii="Arial" w:hAnsi="Arial" w:cs="Arial"/>
          <w:b/>
        </w:rPr>
        <w:t>autorskiego polegać będzie na:</w:t>
      </w:r>
    </w:p>
    <w:p w:rsidR="00031BF8" w:rsidRDefault="00031BF8" w:rsidP="003A590D">
      <w:pPr>
        <w:rPr>
          <w:rFonts w:ascii="Arial" w:hAnsi="Arial" w:cs="Arial"/>
        </w:rPr>
      </w:pPr>
    </w:p>
    <w:p w:rsidR="00031BF8" w:rsidRDefault="00BE4D71" w:rsidP="003A590D">
      <w:pPr>
        <w:jc w:val="both"/>
        <w:rPr>
          <w:rFonts w:ascii="Arial" w:hAnsi="Arial" w:cs="Arial"/>
        </w:rPr>
      </w:pPr>
      <w:r w:rsidRPr="003A590D">
        <w:rPr>
          <w:rFonts w:ascii="Arial" w:hAnsi="Arial" w:cs="Arial"/>
        </w:rPr>
        <w:t xml:space="preserve">pełnieniu nadzoru nad dokumentacją projektową wykonaną przez </w:t>
      </w:r>
      <w:r w:rsidR="00BB7DFD" w:rsidRPr="003A590D">
        <w:rPr>
          <w:rFonts w:ascii="Arial" w:hAnsi="Arial" w:cs="Arial"/>
        </w:rPr>
        <w:t>AN ARCHI GROUP</w:t>
      </w:r>
      <w:r w:rsidRPr="003A590D">
        <w:rPr>
          <w:rFonts w:ascii="Arial" w:hAnsi="Arial" w:cs="Arial"/>
        </w:rPr>
        <w:t xml:space="preserve"> Tomasz </w:t>
      </w:r>
      <w:r w:rsidR="00BB7DFD" w:rsidRPr="003A590D">
        <w:rPr>
          <w:rFonts w:ascii="Arial" w:hAnsi="Arial" w:cs="Arial"/>
        </w:rPr>
        <w:t xml:space="preserve">Kacprowicz </w:t>
      </w:r>
      <w:r w:rsidRPr="003A590D">
        <w:rPr>
          <w:rFonts w:ascii="Arial" w:hAnsi="Arial" w:cs="Arial"/>
        </w:rPr>
        <w:t xml:space="preserve">z siedzibą w </w:t>
      </w:r>
      <w:r w:rsidR="00BB7DFD" w:rsidRPr="003A590D">
        <w:rPr>
          <w:rFonts w:ascii="Arial" w:hAnsi="Arial" w:cs="Arial"/>
        </w:rPr>
        <w:t>Gliwicach z uwzględnieniem aneksu do dokumentacji wykonanego przez arch. Dominikę Jackowski</w:t>
      </w:r>
    </w:p>
    <w:p w:rsidR="00F00E58" w:rsidRPr="004113DC" w:rsidRDefault="00F00E58" w:rsidP="003A590D">
      <w:pPr>
        <w:jc w:val="both"/>
      </w:pPr>
    </w:p>
    <w:p w:rsidR="003779E4" w:rsidRPr="004113DC" w:rsidRDefault="00785E0D" w:rsidP="004113DC">
      <w:pPr>
        <w:pStyle w:val="Akapitzlist"/>
        <w:numPr>
          <w:ilvl w:val="0"/>
          <w:numId w:val="29"/>
        </w:numPr>
        <w:tabs>
          <w:tab w:val="left" w:pos="142"/>
        </w:tabs>
        <w:spacing w:line="360" w:lineRule="auto"/>
        <w:ind w:left="284" w:right="-567" w:hanging="284"/>
        <w:rPr>
          <w:rFonts w:ascii="Arial" w:hAnsi="Arial" w:cs="Arial"/>
          <w:b/>
        </w:rPr>
      </w:pPr>
      <w:r w:rsidRPr="004113DC">
        <w:rPr>
          <w:rFonts w:ascii="Arial" w:hAnsi="Arial" w:cs="Arial"/>
          <w:b/>
        </w:rPr>
        <w:t xml:space="preserve">Rezultaty, które mają być osiągnięte dzięki </w:t>
      </w:r>
      <w:r w:rsidR="003779E4" w:rsidRPr="004113DC">
        <w:rPr>
          <w:rFonts w:ascii="Arial" w:hAnsi="Arial" w:cs="Arial"/>
          <w:b/>
        </w:rPr>
        <w:t xml:space="preserve">pracy </w:t>
      </w:r>
      <w:r w:rsidR="009A3269">
        <w:rPr>
          <w:rFonts w:ascii="Arial" w:hAnsi="Arial" w:cs="Arial"/>
          <w:b/>
        </w:rPr>
        <w:t>Wykonawcy</w:t>
      </w:r>
      <w:r w:rsidRPr="004113DC">
        <w:rPr>
          <w:rFonts w:ascii="Arial" w:hAnsi="Arial" w:cs="Arial"/>
          <w:b/>
        </w:rPr>
        <w:t xml:space="preserve"> Nadzoru Autorskiego</w:t>
      </w:r>
      <w:r w:rsidR="003779E4" w:rsidRPr="004113DC">
        <w:rPr>
          <w:rFonts w:ascii="Arial" w:hAnsi="Arial" w:cs="Arial"/>
          <w:b/>
        </w:rPr>
        <w:t>.</w:t>
      </w:r>
    </w:p>
    <w:p w:rsidR="003779E4" w:rsidRDefault="003779E4" w:rsidP="004113DC">
      <w:pPr>
        <w:tabs>
          <w:tab w:val="left" w:pos="142"/>
        </w:tabs>
        <w:spacing w:line="360" w:lineRule="auto"/>
        <w:ind w:right="-567"/>
        <w:rPr>
          <w:rFonts w:ascii="Arial" w:hAnsi="Arial" w:cs="Arial"/>
        </w:rPr>
      </w:pPr>
    </w:p>
    <w:p w:rsidR="003779E4" w:rsidRDefault="003779E4" w:rsidP="004113DC">
      <w:pPr>
        <w:tabs>
          <w:tab w:val="left" w:pos="142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Wykonawcy Nadzoru Autorskiego </w:t>
      </w:r>
      <w:r w:rsidR="00785E0D" w:rsidRPr="004113DC">
        <w:rPr>
          <w:rFonts w:ascii="Arial" w:hAnsi="Arial" w:cs="Arial"/>
        </w:rPr>
        <w:t xml:space="preserve">poprzez udzielenie Zamawiającemu pomocy i wsparcia, </w:t>
      </w:r>
      <w:r>
        <w:rPr>
          <w:rFonts w:ascii="Arial" w:hAnsi="Arial" w:cs="Arial"/>
        </w:rPr>
        <w:t xml:space="preserve">ma się przyczynić </w:t>
      </w:r>
      <w:r w:rsidR="00785E0D" w:rsidRPr="004113DC">
        <w:rPr>
          <w:rFonts w:ascii="Arial" w:hAnsi="Arial" w:cs="Arial"/>
        </w:rPr>
        <w:t>do zrealizowania w zaprojektowanym zakresie i założonym terminie, robót budowlanych</w:t>
      </w:r>
      <w:r>
        <w:rPr>
          <w:rFonts w:ascii="Arial" w:hAnsi="Arial" w:cs="Arial"/>
        </w:rPr>
        <w:t xml:space="preserve"> opisanych powyżej w pkt II niniejszego OPZ. </w:t>
      </w:r>
    </w:p>
    <w:p w:rsidR="003779E4" w:rsidRDefault="003779E4" w:rsidP="004113DC">
      <w:pPr>
        <w:tabs>
          <w:tab w:val="left" w:pos="142"/>
        </w:tabs>
        <w:spacing w:line="360" w:lineRule="auto"/>
        <w:ind w:right="-567"/>
        <w:rPr>
          <w:rFonts w:ascii="Arial" w:hAnsi="Arial" w:cs="Arial"/>
        </w:rPr>
      </w:pPr>
    </w:p>
    <w:p w:rsidR="003779E4" w:rsidRPr="004113DC" w:rsidRDefault="003779E4" w:rsidP="004113DC">
      <w:pPr>
        <w:pStyle w:val="Akapitzlist"/>
        <w:numPr>
          <w:ilvl w:val="0"/>
          <w:numId w:val="29"/>
        </w:numPr>
        <w:tabs>
          <w:tab w:val="left" w:pos="142"/>
        </w:tabs>
        <w:spacing w:line="360" w:lineRule="auto"/>
        <w:ind w:left="284" w:right="-567" w:hanging="284"/>
        <w:rPr>
          <w:rFonts w:ascii="Arial" w:hAnsi="Arial" w:cs="Arial"/>
          <w:b/>
        </w:rPr>
      </w:pPr>
      <w:r w:rsidRPr="004113DC">
        <w:rPr>
          <w:rFonts w:ascii="Arial" w:hAnsi="Arial" w:cs="Arial"/>
          <w:b/>
        </w:rPr>
        <w:t>Założenia dla wykonywania Nadzoru Autorskiego.</w:t>
      </w:r>
    </w:p>
    <w:p w:rsidR="003779E4" w:rsidRDefault="003779E4" w:rsidP="004113DC">
      <w:pPr>
        <w:tabs>
          <w:tab w:val="left" w:pos="142"/>
        </w:tabs>
        <w:spacing w:line="360" w:lineRule="auto"/>
        <w:ind w:right="-567"/>
        <w:rPr>
          <w:rFonts w:ascii="Arial" w:hAnsi="Arial" w:cs="Arial"/>
        </w:rPr>
      </w:pPr>
    </w:p>
    <w:p w:rsidR="003779E4" w:rsidRPr="003779E4" w:rsidRDefault="003779E4" w:rsidP="004113DC">
      <w:pPr>
        <w:tabs>
          <w:tab w:val="left" w:pos="142"/>
        </w:tabs>
        <w:ind w:right="-567"/>
        <w:rPr>
          <w:rFonts w:ascii="Arial" w:hAnsi="Arial" w:cs="Arial"/>
        </w:rPr>
      </w:pPr>
      <w:r w:rsidRPr="003779E4">
        <w:rPr>
          <w:rFonts w:ascii="Arial" w:hAnsi="Arial" w:cs="Arial"/>
        </w:rPr>
        <w:t xml:space="preserve">Dla realizacji niniejszego projektu zakłada się, że: </w:t>
      </w:r>
    </w:p>
    <w:p w:rsidR="003779E4" w:rsidRDefault="003779E4" w:rsidP="003A590D">
      <w:pPr>
        <w:pStyle w:val="Akapitzlist"/>
        <w:numPr>
          <w:ilvl w:val="3"/>
          <w:numId w:val="33"/>
        </w:numPr>
        <w:tabs>
          <w:tab w:val="left" w:pos="142"/>
        </w:tabs>
        <w:ind w:left="426" w:right="-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113DC">
        <w:rPr>
          <w:rFonts w:ascii="Arial" w:hAnsi="Arial" w:cs="Arial"/>
        </w:rPr>
        <w:t xml:space="preserve">okumentacja projektowa jest właściwie przygotowana oraz adekwatna do zakresu objętego Nadzorem Autorskim; </w:t>
      </w:r>
    </w:p>
    <w:p w:rsidR="000B4997" w:rsidRPr="004113DC" w:rsidRDefault="000B4997" w:rsidP="003A590D">
      <w:pPr>
        <w:pStyle w:val="Akapitzlist"/>
        <w:numPr>
          <w:ilvl w:val="3"/>
          <w:numId w:val="33"/>
        </w:numPr>
        <w:tabs>
          <w:tab w:val="left" w:pos="142"/>
        </w:tabs>
        <w:ind w:left="426" w:right="-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Nadzoru Autorskiego przyjmuje dokumentację projektową w całości bez uwag</w:t>
      </w:r>
      <w:r w:rsidR="00410813">
        <w:rPr>
          <w:rFonts w:ascii="Arial" w:hAnsi="Arial" w:cs="Arial"/>
        </w:rPr>
        <w:t>;</w:t>
      </w:r>
    </w:p>
    <w:p w:rsidR="003779E4" w:rsidRPr="004113DC" w:rsidRDefault="003779E4" w:rsidP="00031BF8">
      <w:pPr>
        <w:pStyle w:val="Akapitzlist"/>
        <w:numPr>
          <w:ilvl w:val="3"/>
          <w:numId w:val="33"/>
        </w:numPr>
        <w:tabs>
          <w:tab w:val="left" w:pos="142"/>
        </w:tabs>
        <w:ind w:left="426" w:right="-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113DC">
        <w:rPr>
          <w:rFonts w:ascii="Arial" w:hAnsi="Arial" w:cs="Arial"/>
        </w:rPr>
        <w:t>espół Nadzoru Autorskiego jest zobowiązany do posiadania odpowiedniego doświadczenia zawodowego i odpowiednich kwalifikacji</w:t>
      </w:r>
      <w:r w:rsidR="00D518F6">
        <w:rPr>
          <w:rFonts w:ascii="Arial" w:hAnsi="Arial" w:cs="Arial"/>
        </w:rPr>
        <w:t xml:space="preserve">; </w:t>
      </w:r>
      <w:r w:rsidRPr="004113DC">
        <w:rPr>
          <w:rFonts w:ascii="Arial" w:hAnsi="Arial" w:cs="Arial"/>
        </w:rPr>
        <w:t xml:space="preserve"> </w:t>
      </w:r>
    </w:p>
    <w:p w:rsidR="003779E4" w:rsidRPr="004113DC" w:rsidRDefault="00D518F6" w:rsidP="00031BF8">
      <w:pPr>
        <w:pStyle w:val="Akapitzlist"/>
        <w:numPr>
          <w:ilvl w:val="3"/>
          <w:numId w:val="33"/>
        </w:numPr>
        <w:tabs>
          <w:tab w:val="left" w:pos="142"/>
        </w:tabs>
        <w:ind w:left="426" w:right="-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779E4" w:rsidRPr="004113DC">
        <w:rPr>
          <w:rFonts w:ascii="Arial" w:hAnsi="Arial" w:cs="Arial"/>
        </w:rPr>
        <w:t>spółpraca pomiędzy Nadzorem Autorskim</w:t>
      </w:r>
      <w:r w:rsidR="00BB7DFD">
        <w:rPr>
          <w:rFonts w:ascii="Arial" w:hAnsi="Arial" w:cs="Arial"/>
        </w:rPr>
        <w:t xml:space="preserve"> i Nadzorem Inwestorskim</w:t>
      </w:r>
      <w:r w:rsidR="003779E4" w:rsidRPr="004113DC">
        <w:rPr>
          <w:rFonts w:ascii="Arial" w:hAnsi="Arial" w:cs="Arial"/>
        </w:rPr>
        <w:t>, a Zamawiającym</w:t>
      </w:r>
      <w:r>
        <w:rPr>
          <w:rFonts w:ascii="Arial" w:hAnsi="Arial" w:cs="Arial"/>
        </w:rPr>
        <w:t xml:space="preserve"> </w:t>
      </w:r>
      <w:r w:rsidR="003779E4" w:rsidRPr="004113DC">
        <w:rPr>
          <w:rFonts w:ascii="Arial" w:hAnsi="Arial" w:cs="Arial"/>
        </w:rPr>
        <w:t xml:space="preserve">i Wykonawcą robót będzie zgodna z dobrą praktyką realizacji tego typu przedsięwzięcia; </w:t>
      </w:r>
    </w:p>
    <w:p w:rsidR="003779E4" w:rsidRPr="00410813" w:rsidRDefault="003779E4" w:rsidP="003A590D">
      <w:pPr>
        <w:pStyle w:val="Akapitzlist"/>
        <w:numPr>
          <w:ilvl w:val="3"/>
          <w:numId w:val="33"/>
        </w:numPr>
        <w:tabs>
          <w:tab w:val="left" w:pos="142"/>
        </w:tabs>
        <w:ind w:left="426" w:right="-567" w:hanging="284"/>
        <w:jc w:val="both"/>
        <w:rPr>
          <w:rFonts w:ascii="Arial" w:hAnsi="Arial" w:cs="Arial"/>
        </w:rPr>
      </w:pPr>
      <w:r w:rsidRPr="00410813">
        <w:rPr>
          <w:rFonts w:ascii="Arial" w:hAnsi="Arial" w:cs="Arial"/>
        </w:rPr>
        <w:t xml:space="preserve">Zamawiający dysponuje autorskimi prawami majątkowymi do posiadanej dokumentacji projektowej; </w:t>
      </w:r>
    </w:p>
    <w:p w:rsidR="003779E4" w:rsidRPr="00410813" w:rsidRDefault="00D518F6" w:rsidP="003A590D">
      <w:pPr>
        <w:pStyle w:val="Akapitzlist"/>
        <w:numPr>
          <w:ilvl w:val="3"/>
          <w:numId w:val="33"/>
        </w:numPr>
        <w:tabs>
          <w:tab w:val="left" w:pos="142"/>
        </w:tabs>
        <w:ind w:left="426" w:right="-567" w:hanging="284"/>
        <w:jc w:val="both"/>
        <w:rPr>
          <w:rFonts w:ascii="Arial" w:hAnsi="Arial" w:cs="Arial"/>
        </w:rPr>
      </w:pPr>
      <w:r w:rsidRPr="00410813">
        <w:rPr>
          <w:rFonts w:ascii="Arial" w:hAnsi="Arial" w:cs="Arial"/>
        </w:rPr>
        <w:t>d</w:t>
      </w:r>
      <w:r w:rsidR="003779E4" w:rsidRPr="00410813">
        <w:rPr>
          <w:rFonts w:ascii="Arial" w:hAnsi="Arial" w:cs="Arial"/>
        </w:rPr>
        <w:t xml:space="preserve">okumentacja projektowa w wersji elektronicznej (pdf </w:t>
      </w:r>
      <w:r w:rsidR="00BB7DFD">
        <w:rPr>
          <w:rFonts w:ascii="Arial" w:hAnsi="Arial" w:cs="Arial"/>
        </w:rPr>
        <w:t>)</w:t>
      </w:r>
      <w:r w:rsidR="003779E4" w:rsidRPr="00410813">
        <w:rPr>
          <w:rFonts w:ascii="Arial" w:hAnsi="Arial" w:cs="Arial"/>
        </w:rPr>
        <w:t xml:space="preserve"> zostanie przekazana Nadzorowi Autorskiemu przez Zamawiającego w ciągu 14 dni po podpisaniu Umowy.</w:t>
      </w:r>
    </w:p>
    <w:p w:rsidR="00D518F6" w:rsidRPr="004113DC" w:rsidRDefault="00D518F6" w:rsidP="003A590D">
      <w:pPr>
        <w:pStyle w:val="Akapitzlist"/>
        <w:tabs>
          <w:tab w:val="left" w:pos="142"/>
        </w:tabs>
        <w:ind w:left="426" w:right="-567"/>
        <w:jc w:val="both"/>
        <w:rPr>
          <w:rFonts w:ascii="Arial" w:hAnsi="Arial" w:cs="Arial"/>
          <w:highlight w:val="yellow"/>
        </w:rPr>
      </w:pPr>
    </w:p>
    <w:p w:rsidR="003779E4" w:rsidRPr="004113DC" w:rsidRDefault="003779E4" w:rsidP="004113DC">
      <w:pPr>
        <w:pStyle w:val="Akapitzlist"/>
        <w:numPr>
          <w:ilvl w:val="0"/>
          <w:numId w:val="29"/>
        </w:numPr>
        <w:tabs>
          <w:tab w:val="left" w:pos="284"/>
        </w:tabs>
        <w:ind w:left="284" w:right="-567" w:hanging="284"/>
        <w:rPr>
          <w:rFonts w:ascii="Arial" w:hAnsi="Arial" w:cs="Arial"/>
          <w:b/>
        </w:rPr>
      </w:pPr>
      <w:r w:rsidRPr="004113DC">
        <w:rPr>
          <w:rFonts w:ascii="Arial" w:hAnsi="Arial" w:cs="Arial"/>
          <w:b/>
        </w:rPr>
        <w:t xml:space="preserve">Ryzyka dla wykonywania Nadzoru Autorskiego.  </w:t>
      </w:r>
    </w:p>
    <w:p w:rsidR="00F00E58" w:rsidRDefault="00785E0D" w:rsidP="004113DC">
      <w:pPr>
        <w:tabs>
          <w:tab w:val="left" w:pos="142"/>
        </w:tabs>
        <w:ind w:right="-567"/>
        <w:rPr>
          <w:rFonts w:ascii="Arial" w:hAnsi="Arial" w:cs="Arial"/>
        </w:rPr>
      </w:pPr>
      <w:r w:rsidRPr="004113DC">
        <w:rPr>
          <w:rFonts w:ascii="Arial" w:hAnsi="Arial" w:cs="Arial"/>
        </w:rPr>
        <w:lastRenderedPageBreak/>
        <w:t xml:space="preserve"> </w:t>
      </w:r>
    </w:p>
    <w:p w:rsidR="00D518F6" w:rsidRPr="00D518F6" w:rsidRDefault="00D518F6" w:rsidP="004113DC">
      <w:pPr>
        <w:tabs>
          <w:tab w:val="left" w:pos="142"/>
        </w:tabs>
        <w:ind w:right="-567"/>
        <w:jc w:val="both"/>
        <w:rPr>
          <w:rFonts w:ascii="Arial" w:hAnsi="Arial" w:cs="Arial"/>
        </w:rPr>
      </w:pPr>
      <w:r w:rsidRPr="00D518F6">
        <w:rPr>
          <w:rFonts w:ascii="Arial" w:hAnsi="Arial" w:cs="Arial"/>
        </w:rPr>
        <w:t xml:space="preserve">Przy realizacji </w:t>
      </w:r>
      <w:r>
        <w:rPr>
          <w:rFonts w:ascii="Arial" w:hAnsi="Arial" w:cs="Arial"/>
        </w:rPr>
        <w:t xml:space="preserve">przedmiotu zamówienia, </w:t>
      </w:r>
      <w:r w:rsidRPr="00D518F6">
        <w:rPr>
          <w:rFonts w:ascii="Arial" w:hAnsi="Arial" w:cs="Arial"/>
        </w:rPr>
        <w:t xml:space="preserve">Nadzór Autorski zobowiązany jest uwzględnić następujące rodzaje ryzyk: </w:t>
      </w:r>
    </w:p>
    <w:p w:rsidR="00D518F6" w:rsidRPr="004113DC" w:rsidRDefault="00D518F6" w:rsidP="004113DC">
      <w:pPr>
        <w:pStyle w:val="Akapitzlist"/>
        <w:numPr>
          <w:ilvl w:val="3"/>
          <w:numId w:val="34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113DC">
        <w:rPr>
          <w:rFonts w:ascii="Arial" w:hAnsi="Arial" w:cs="Arial"/>
        </w:rPr>
        <w:t>późnienia w robotach z powodu nieprzewidzianych okoliczności w tym z powodu upadłości Wykonawcy robót/Partnera Konsorcjum Wykonawcy robót</w:t>
      </w:r>
      <w:r>
        <w:rPr>
          <w:rFonts w:ascii="Arial" w:hAnsi="Arial" w:cs="Arial"/>
        </w:rPr>
        <w:t>;</w:t>
      </w:r>
      <w:r w:rsidRPr="004113DC">
        <w:rPr>
          <w:rFonts w:ascii="Arial" w:hAnsi="Arial" w:cs="Arial"/>
        </w:rPr>
        <w:t xml:space="preserve"> </w:t>
      </w:r>
    </w:p>
    <w:p w:rsidR="00D518F6" w:rsidRPr="004113DC" w:rsidRDefault="00D518F6" w:rsidP="004113DC">
      <w:pPr>
        <w:pStyle w:val="Akapitzlist"/>
        <w:numPr>
          <w:ilvl w:val="3"/>
          <w:numId w:val="34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113DC">
        <w:rPr>
          <w:rFonts w:ascii="Arial" w:hAnsi="Arial" w:cs="Arial"/>
        </w:rPr>
        <w:t xml:space="preserve">yzyko zmian w aktach prawnych UE i Polskich, przepisach technicznych i konieczności uwzględnienia ich w realizacji niniejszego </w:t>
      </w:r>
      <w:r w:rsidRPr="00D518F6">
        <w:rPr>
          <w:rFonts w:ascii="Arial" w:hAnsi="Arial" w:cs="Arial"/>
        </w:rPr>
        <w:t>za</w:t>
      </w:r>
      <w:r w:rsidRPr="004113DC">
        <w:rPr>
          <w:rFonts w:ascii="Arial" w:hAnsi="Arial" w:cs="Arial"/>
        </w:rPr>
        <w:t xml:space="preserve">mówienia. </w:t>
      </w:r>
    </w:p>
    <w:p w:rsidR="00D518F6" w:rsidRPr="004113DC" w:rsidRDefault="005849E8" w:rsidP="004113DC">
      <w:pPr>
        <w:pStyle w:val="Akapitzlist"/>
        <w:numPr>
          <w:ilvl w:val="3"/>
          <w:numId w:val="34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518F6" w:rsidRPr="004113DC">
        <w:rPr>
          <w:rFonts w:ascii="Arial" w:hAnsi="Arial" w:cs="Arial"/>
        </w:rPr>
        <w:t>iłę wyższą</w:t>
      </w:r>
      <w:r>
        <w:rPr>
          <w:rFonts w:ascii="Arial" w:hAnsi="Arial" w:cs="Arial"/>
        </w:rPr>
        <w:t>;</w:t>
      </w:r>
      <w:r w:rsidR="00D518F6" w:rsidRPr="004113DC">
        <w:rPr>
          <w:rFonts w:ascii="Arial" w:hAnsi="Arial" w:cs="Arial"/>
        </w:rPr>
        <w:t xml:space="preserve"> </w:t>
      </w:r>
    </w:p>
    <w:p w:rsidR="00D518F6" w:rsidRPr="004113DC" w:rsidRDefault="005849E8" w:rsidP="004113DC">
      <w:pPr>
        <w:pStyle w:val="Akapitzlist"/>
        <w:numPr>
          <w:ilvl w:val="3"/>
          <w:numId w:val="34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518F6" w:rsidRPr="004113DC">
        <w:rPr>
          <w:rFonts w:ascii="Arial" w:hAnsi="Arial" w:cs="Arial"/>
        </w:rPr>
        <w:t>ecyzje na szczeblu administracji państwowej lub samorządowej nakładające nieprzewidziane dodatkowe warunki wpływające na realizację projektu</w:t>
      </w:r>
      <w:r>
        <w:rPr>
          <w:rFonts w:ascii="Arial" w:hAnsi="Arial" w:cs="Arial"/>
        </w:rPr>
        <w:t>;</w:t>
      </w:r>
      <w:r w:rsidR="00D518F6" w:rsidRPr="004113DC">
        <w:rPr>
          <w:rFonts w:ascii="Arial" w:hAnsi="Arial" w:cs="Arial"/>
        </w:rPr>
        <w:t xml:space="preserve"> </w:t>
      </w:r>
    </w:p>
    <w:p w:rsidR="00D518F6" w:rsidRPr="004113DC" w:rsidRDefault="005849E8" w:rsidP="004113DC">
      <w:pPr>
        <w:pStyle w:val="Akapitzlist"/>
        <w:numPr>
          <w:ilvl w:val="3"/>
          <w:numId w:val="34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518F6" w:rsidRPr="004113DC">
        <w:rPr>
          <w:rFonts w:ascii="Arial" w:hAnsi="Arial" w:cs="Arial"/>
        </w:rPr>
        <w:t>pracowanie dokumentacji zastępczej w sytuacjach tego wymagających, której wartość uwzględniona jest w ramach pełnionego Nadzoru Autorskiego</w:t>
      </w:r>
      <w:r>
        <w:rPr>
          <w:rFonts w:ascii="Arial" w:hAnsi="Arial" w:cs="Arial"/>
        </w:rPr>
        <w:t>;</w:t>
      </w:r>
      <w:r w:rsidR="00D518F6" w:rsidRPr="004113DC">
        <w:rPr>
          <w:rFonts w:ascii="Arial" w:hAnsi="Arial" w:cs="Arial"/>
        </w:rPr>
        <w:t xml:space="preserve"> </w:t>
      </w:r>
    </w:p>
    <w:p w:rsidR="00D518F6" w:rsidRPr="004113DC" w:rsidRDefault="005849E8" w:rsidP="004113DC">
      <w:pPr>
        <w:pStyle w:val="Akapitzlist"/>
        <w:numPr>
          <w:ilvl w:val="3"/>
          <w:numId w:val="34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518F6" w:rsidRPr="004113DC">
        <w:rPr>
          <w:rFonts w:ascii="Arial" w:hAnsi="Arial" w:cs="Arial"/>
        </w:rPr>
        <w:t>większoną liczbę pobytów Personelu Nadzoru Autorskiego na placu budowy, związanych z opracowywaniem dokumentacji zastępczej</w:t>
      </w:r>
      <w:r>
        <w:rPr>
          <w:rFonts w:ascii="Arial" w:hAnsi="Arial" w:cs="Arial"/>
        </w:rPr>
        <w:t>;</w:t>
      </w:r>
      <w:r w:rsidR="00D518F6" w:rsidRPr="004113DC">
        <w:rPr>
          <w:rFonts w:ascii="Arial" w:hAnsi="Arial" w:cs="Arial"/>
        </w:rPr>
        <w:t xml:space="preserve"> </w:t>
      </w:r>
    </w:p>
    <w:p w:rsidR="005849E8" w:rsidRDefault="005849E8" w:rsidP="004113DC">
      <w:pPr>
        <w:pStyle w:val="Akapitzlist"/>
        <w:numPr>
          <w:ilvl w:val="3"/>
          <w:numId w:val="34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 w:rsidRPr="005849E8">
        <w:rPr>
          <w:rFonts w:ascii="Arial" w:hAnsi="Arial" w:cs="Arial"/>
        </w:rPr>
        <w:t>r</w:t>
      </w:r>
      <w:r w:rsidR="00D518F6" w:rsidRPr="004113DC">
        <w:rPr>
          <w:rFonts w:ascii="Arial" w:hAnsi="Arial" w:cs="Arial"/>
        </w:rPr>
        <w:t xml:space="preserve">ealizację ewentualnych robót dodatkowych i uzupełniających, która może wpłynąć na założony czas trwania </w:t>
      </w:r>
      <w:r w:rsidRPr="005849E8">
        <w:rPr>
          <w:rFonts w:ascii="Arial" w:hAnsi="Arial" w:cs="Arial"/>
        </w:rPr>
        <w:t>robót i niniejszej umowy</w:t>
      </w:r>
      <w:r>
        <w:rPr>
          <w:rFonts w:ascii="Arial" w:hAnsi="Arial" w:cs="Arial"/>
        </w:rPr>
        <w:t>;</w:t>
      </w:r>
    </w:p>
    <w:p w:rsidR="00D518F6" w:rsidRPr="004113DC" w:rsidRDefault="00D518F6" w:rsidP="004113DC">
      <w:pPr>
        <w:pStyle w:val="Akapitzlist"/>
        <w:numPr>
          <w:ilvl w:val="3"/>
          <w:numId w:val="34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 w:rsidRPr="004113DC">
        <w:rPr>
          <w:rFonts w:ascii="Arial" w:hAnsi="Arial" w:cs="Arial"/>
        </w:rPr>
        <w:t>opóźnienie rozpoczęcia realizacji um</w:t>
      </w:r>
      <w:r w:rsidR="005849E8">
        <w:rPr>
          <w:rFonts w:ascii="Arial" w:hAnsi="Arial" w:cs="Arial"/>
        </w:rPr>
        <w:t xml:space="preserve">owy </w:t>
      </w:r>
      <w:r w:rsidRPr="004113DC">
        <w:rPr>
          <w:rFonts w:ascii="Arial" w:hAnsi="Arial" w:cs="Arial"/>
        </w:rPr>
        <w:t>na roboty budowlane związane z ewentualnym wydłużeniem procesu przetargowego lub uzyskaniem niezbędnych decyzji administracyjnych</w:t>
      </w:r>
      <w:r w:rsidR="005849E8">
        <w:rPr>
          <w:rFonts w:ascii="Arial" w:hAnsi="Arial" w:cs="Arial"/>
        </w:rPr>
        <w:t>;</w:t>
      </w:r>
      <w:r w:rsidRPr="004113DC">
        <w:rPr>
          <w:rFonts w:ascii="Arial" w:hAnsi="Arial" w:cs="Arial"/>
        </w:rPr>
        <w:t xml:space="preserve"> </w:t>
      </w:r>
    </w:p>
    <w:p w:rsidR="00D518F6" w:rsidRPr="004113DC" w:rsidRDefault="005849E8" w:rsidP="004113DC">
      <w:pPr>
        <w:pStyle w:val="Akapitzlist"/>
        <w:numPr>
          <w:ilvl w:val="3"/>
          <w:numId w:val="34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518F6" w:rsidRPr="004113DC">
        <w:rPr>
          <w:rFonts w:ascii="Arial" w:hAnsi="Arial" w:cs="Arial"/>
        </w:rPr>
        <w:t xml:space="preserve"> przypadku przedterminowego rozwiązania umowy z wykonawcą robót budowlan</w:t>
      </w:r>
      <w:r>
        <w:rPr>
          <w:rFonts w:ascii="Arial" w:hAnsi="Arial" w:cs="Arial"/>
        </w:rPr>
        <w:t xml:space="preserve">ych </w:t>
      </w:r>
      <w:r w:rsidR="00D518F6" w:rsidRPr="004113DC">
        <w:rPr>
          <w:rFonts w:ascii="Arial" w:hAnsi="Arial" w:cs="Arial"/>
        </w:rPr>
        <w:t>Nadz</w:t>
      </w:r>
      <w:r>
        <w:rPr>
          <w:rFonts w:ascii="Arial" w:hAnsi="Arial" w:cs="Arial"/>
        </w:rPr>
        <w:t xml:space="preserve">ór </w:t>
      </w:r>
      <w:r w:rsidR="00D518F6" w:rsidRPr="004113DC">
        <w:rPr>
          <w:rFonts w:ascii="Arial" w:hAnsi="Arial" w:cs="Arial"/>
        </w:rPr>
        <w:t xml:space="preserve"> Autorski pełnić będzie czynności opisane niniejszym OPZ również po dokonaniu wyboru nowego wykonawcy robót budowlan</w:t>
      </w:r>
      <w:r>
        <w:rPr>
          <w:rFonts w:ascii="Arial" w:hAnsi="Arial" w:cs="Arial"/>
        </w:rPr>
        <w:t xml:space="preserve">ych. </w:t>
      </w:r>
    </w:p>
    <w:p w:rsidR="00D518F6" w:rsidRPr="00D518F6" w:rsidRDefault="00D518F6" w:rsidP="004113DC">
      <w:pPr>
        <w:tabs>
          <w:tab w:val="left" w:pos="142"/>
        </w:tabs>
        <w:ind w:right="-567"/>
        <w:rPr>
          <w:rFonts w:ascii="Arial" w:hAnsi="Arial" w:cs="Arial"/>
        </w:rPr>
      </w:pPr>
    </w:p>
    <w:p w:rsidR="00D518F6" w:rsidRDefault="00D518F6" w:rsidP="004113DC">
      <w:pPr>
        <w:tabs>
          <w:tab w:val="left" w:pos="142"/>
        </w:tabs>
        <w:ind w:right="-567"/>
        <w:jc w:val="both"/>
        <w:rPr>
          <w:rFonts w:ascii="Arial" w:hAnsi="Arial" w:cs="Arial"/>
        </w:rPr>
      </w:pPr>
      <w:r w:rsidRPr="00D518F6">
        <w:rPr>
          <w:rFonts w:ascii="Arial" w:hAnsi="Arial" w:cs="Arial"/>
        </w:rPr>
        <w:t>W przypadku wystąpienia powyższych ryzyk Wykonawca Nadzoru Autorskiego zobowiązany jest do realizacji pełnego zakresu zadania w ramach ustalonego w Umowie wynagrodzenia.</w:t>
      </w:r>
    </w:p>
    <w:p w:rsidR="005849E8" w:rsidRDefault="005849E8" w:rsidP="004113DC">
      <w:pPr>
        <w:tabs>
          <w:tab w:val="left" w:pos="142"/>
        </w:tabs>
        <w:ind w:right="-567"/>
        <w:rPr>
          <w:rFonts w:ascii="Arial" w:hAnsi="Arial" w:cs="Arial"/>
        </w:rPr>
      </w:pPr>
    </w:p>
    <w:p w:rsidR="005849E8" w:rsidRDefault="005849E8" w:rsidP="004113DC">
      <w:pPr>
        <w:pStyle w:val="Akapitzlist"/>
        <w:numPr>
          <w:ilvl w:val="0"/>
          <w:numId w:val="29"/>
        </w:numPr>
        <w:tabs>
          <w:tab w:val="left" w:pos="142"/>
        </w:tabs>
        <w:ind w:left="426" w:right="-567" w:hanging="426"/>
        <w:rPr>
          <w:rFonts w:ascii="Arial" w:hAnsi="Arial" w:cs="Arial"/>
        </w:rPr>
      </w:pPr>
      <w:r w:rsidRPr="004113DC">
        <w:rPr>
          <w:rFonts w:ascii="Arial" w:hAnsi="Arial" w:cs="Arial"/>
          <w:b/>
        </w:rPr>
        <w:t>Komunikacja z Wykonawcą, odbiór prac</w:t>
      </w:r>
      <w:r>
        <w:rPr>
          <w:rFonts w:ascii="Arial" w:hAnsi="Arial" w:cs="Arial"/>
        </w:rPr>
        <w:t xml:space="preserve">. </w:t>
      </w:r>
    </w:p>
    <w:p w:rsidR="005849E8" w:rsidRDefault="005849E8" w:rsidP="004113DC">
      <w:pPr>
        <w:pStyle w:val="Akapitzlist"/>
        <w:tabs>
          <w:tab w:val="left" w:pos="142"/>
        </w:tabs>
        <w:ind w:left="426" w:right="-567" w:hanging="426"/>
        <w:rPr>
          <w:rFonts w:ascii="Arial" w:hAnsi="Arial" w:cs="Arial"/>
        </w:rPr>
      </w:pPr>
    </w:p>
    <w:p w:rsidR="007604E5" w:rsidRDefault="005849E8" w:rsidP="004113DC">
      <w:pPr>
        <w:pStyle w:val="Akapitzlist"/>
        <w:tabs>
          <w:tab w:val="left" w:pos="142"/>
        </w:tabs>
        <w:ind w:left="0" w:right="-567"/>
        <w:jc w:val="both"/>
        <w:rPr>
          <w:rFonts w:ascii="Arial" w:hAnsi="Arial" w:cs="Arial"/>
        </w:rPr>
      </w:pPr>
      <w:r w:rsidRPr="005849E8">
        <w:rPr>
          <w:rFonts w:ascii="Arial" w:hAnsi="Arial" w:cs="Arial"/>
        </w:rPr>
        <w:t xml:space="preserve">Komunikacja z Wykonawcą </w:t>
      </w:r>
      <w:r>
        <w:rPr>
          <w:rFonts w:ascii="Arial" w:hAnsi="Arial" w:cs="Arial"/>
        </w:rPr>
        <w:t xml:space="preserve">Nadzoru Autorskiego </w:t>
      </w:r>
      <w:r w:rsidRPr="005849E8">
        <w:rPr>
          <w:rFonts w:ascii="Arial" w:hAnsi="Arial" w:cs="Arial"/>
        </w:rPr>
        <w:t>odbywać się będzie w sposób zwyczajowo przyj</w:t>
      </w:r>
      <w:r>
        <w:rPr>
          <w:rFonts w:ascii="Arial" w:hAnsi="Arial" w:cs="Arial"/>
        </w:rPr>
        <w:t xml:space="preserve">ęty, za pośrednictwem łączności </w:t>
      </w:r>
      <w:r w:rsidRPr="005849E8">
        <w:rPr>
          <w:rFonts w:ascii="Arial" w:hAnsi="Arial" w:cs="Arial"/>
        </w:rPr>
        <w:t xml:space="preserve">telefonicznej, poczty elektronicznej oraz na piśmie. Wykonawca Nadzoru Autorskiego ustanowi Koordynatora, który będzie odpowiadał za współpracę i kontakty z Zamawiającym oraz </w:t>
      </w:r>
      <w:r>
        <w:rPr>
          <w:rFonts w:ascii="Arial" w:hAnsi="Arial" w:cs="Arial"/>
        </w:rPr>
        <w:t>Nadzorem Inwestorskim</w:t>
      </w:r>
      <w:r w:rsidRPr="005849E8">
        <w:rPr>
          <w:rFonts w:ascii="Arial" w:hAnsi="Arial" w:cs="Arial"/>
        </w:rPr>
        <w:t xml:space="preserve">, w tym terminowe przekazywanie dokumentacji. </w:t>
      </w:r>
    </w:p>
    <w:p w:rsidR="007604E5" w:rsidRDefault="007604E5" w:rsidP="004113DC">
      <w:pPr>
        <w:pStyle w:val="Akapitzlist"/>
        <w:tabs>
          <w:tab w:val="left" w:pos="142"/>
        </w:tabs>
        <w:ind w:left="0" w:right="-567"/>
        <w:jc w:val="both"/>
        <w:rPr>
          <w:rFonts w:ascii="Arial" w:hAnsi="Arial" w:cs="Arial"/>
        </w:rPr>
      </w:pPr>
    </w:p>
    <w:p w:rsidR="005849E8" w:rsidRDefault="007604E5" w:rsidP="004113DC">
      <w:pPr>
        <w:pStyle w:val="Akapitzlist"/>
        <w:tabs>
          <w:tab w:val="left" w:pos="142"/>
        </w:tabs>
        <w:ind w:left="0" w:right="-567"/>
        <w:jc w:val="both"/>
        <w:rPr>
          <w:rFonts w:ascii="Arial" w:hAnsi="Arial" w:cs="Arial"/>
        </w:rPr>
      </w:pPr>
      <w:r w:rsidRPr="005849E8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Nadzoru Autorskiego </w:t>
      </w:r>
      <w:r w:rsidRPr="005849E8">
        <w:rPr>
          <w:rFonts w:ascii="Arial" w:hAnsi="Arial" w:cs="Arial"/>
        </w:rPr>
        <w:t xml:space="preserve">będzie zobowiązany do przekazywania Zamawiającemu oraz </w:t>
      </w:r>
      <w:r>
        <w:rPr>
          <w:rFonts w:ascii="Arial" w:hAnsi="Arial" w:cs="Arial"/>
        </w:rPr>
        <w:t>Nadzorowi Inwestorskiemu info</w:t>
      </w:r>
      <w:r w:rsidRPr="005849E8">
        <w:rPr>
          <w:rFonts w:ascii="Arial" w:hAnsi="Arial" w:cs="Arial"/>
        </w:rPr>
        <w:t xml:space="preserve">rmacji, zestawień, opracowań w formie i terminie każdorazowo określonym przez Zamawiającego. W przypadku niewywiązania się Wykonawcy </w:t>
      </w:r>
      <w:r>
        <w:rPr>
          <w:rFonts w:ascii="Arial" w:hAnsi="Arial" w:cs="Arial"/>
        </w:rPr>
        <w:t xml:space="preserve">Nadzoru Autorskiego </w:t>
      </w:r>
      <w:r w:rsidRPr="005849E8">
        <w:rPr>
          <w:rFonts w:ascii="Arial" w:hAnsi="Arial" w:cs="Arial"/>
        </w:rPr>
        <w:t xml:space="preserve">z powyższych obowiązków i braku przekazania żądanych materiałów, za każdy dzień </w:t>
      </w:r>
      <w:r w:rsidR="00DB6D91" w:rsidRPr="00DB6D91">
        <w:rPr>
          <w:rFonts w:ascii="Arial" w:hAnsi="Arial" w:cs="Arial"/>
        </w:rPr>
        <w:t>opóźnienia</w:t>
      </w:r>
      <w:r w:rsidR="00DB6D91" w:rsidRPr="005849E8">
        <w:rPr>
          <w:rFonts w:ascii="Arial" w:hAnsi="Arial" w:cs="Arial"/>
        </w:rPr>
        <w:t xml:space="preserve"> </w:t>
      </w:r>
      <w:r w:rsidRPr="005849E8">
        <w:rPr>
          <w:rFonts w:ascii="Arial" w:hAnsi="Arial" w:cs="Arial"/>
        </w:rPr>
        <w:t xml:space="preserve">zostaną naliczone kary zgodne z zapisami Umowy. Odbiór wykonywanej pracy odbędzie się na podstawie </w:t>
      </w:r>
      <w:r w:rsidRPr="007604E5">
        <w:rPr>
          <w:rFonts w:ascii="Arial" w:hAnsi="Arial" w:cs="Arial"/>
        </w:rPr>
        <w:t xml:space="preserve">Protokołu Odbioru Usługi </w:t>
      </w:r>
      <w:r w:rsidRPr="00867981">
        <w:rPr>
          <w:rFonts w:ascii="Arial" w:hAnsi="Arial" w:cs="Arial"/>
        </w:rPr>
        <w:t>zatwierdzon</w:t>
      </w:r>
      <w:r w:rsidR="00DB6D91">
        <w:rPr>
          <w:rFonts w:ascii="Arial" w:hAnsi="Arial" w:cs="Arial"/>
        </w:rPr>
        <w:t>ego</w:t>
      </w:r>
      <w:r w:rsidRPr="00867981">
        <w:rPr>
          <w:rFonts w:ascii="Arial" w:hAnsi="Arial" w:cs="Arial"/>
        </w:rPr>
        <w:t xml:space="preserve"> przez Zamawiającego w danym (</w:t>
      </w:r>
      <w:r>
        <w:rPr>
          <w:rFonts w:ascii="Arial" w:hAnsi="Arial" w:cs="Arial"/>
        </w:rPr>
        <w:t>miesięcznym</w:t>
      </w:r>
      <w:r w:rsidRPr="00867981">
        <w:rPr>
          <w:rFonts w:ascii="Arial" w:hAnsi="Arial" w:cs="Arial"/>
        </w:rPr>
        <w:t>) okresie.</w:t>
      </w:r>
    </w:p>
    <w:p w:rsidR="005849E8" w:rsidRDefault="005849E8" w:rsidP="004113DC">
      <w:pPr>
        <w:pStyle w:val="Akapitzlist"/>
        <w:tabs>
          <w:tab w:val="left" w:pos="142"/>
        </w:tabs>
        <w:ind w:left="0" w:right="-567"/>
        <w:jc w:val="both"/>
        <w:rPr>
          <w:rFonts w:ascii="Arial" w:hAnsi="Arial" w:cs="Arial"/>
        </w:rPr>
      </w:pPr>
    </w:p>
    <w:p w:rsidR="005849E8" w:rsidRDefault="005849E8" w:rsidP="007604E5">
      <w:pPr>
        <w:pStyle w:val="Akapitzlist"/>
        <w:tabs>
          <w:tab w:val="left" w:pos="142"/>
        </w:tabs>
        <w:ind w:left="426" w:right="-2" w:hanging="426"/>
        <w:jc w:val="both"/>
        <w:rPr>
          <w:rFonts w:ascii="Arial" w:hAnsi="Arial" w:cs="Arial"/>
        </w:rPr>
      </w:pPr>
    </w:p>
    <w:p w:rsidR="005849E8" w:rsidRPr="004113DC" w:rsidRDefault="0040723E" w:rsidP="004113DC">
      <w:pPr>
        <w:pStyle w:val="Akapitzlist"/>
        <w:numPr>
          <w:ilvl w:val="0"/>
          <w:numId w:val="29"/>
        </w:numPr>
        <w:tabs>
          <w:tab w:val="left" w:pos="142"/>
        </w:tabs>
        <w:ind w:left="284" w:right="-567" w:hanging="284"/>
        <w:rPr>
          <w:rFonts w:ascii="Arial" w:hAnsi="Arial" w:cs="Arial"/>
          <w:b/>
        </w:rPr>
      </w:pPr>
      <w:r w:rsidRPr="004113DC">
        <w:rPr>
          <w:rFonts w:ascii="Arial" w:hAnsi="Arial" w:cs="Arial"/>
          <w:b/>
        </w:rPr>
        <w:t>Czynności prowadzone w ramach Nadzoru Autorskiego</w:t>
      </w:r>
      <w:r w:rsidR="00DD4904">
        <w:rPr>
          <w:rFonts w:ascii="Arial" w:hAnsi="Arial" w:cs="Arial"/>
          <w:b/>
        </w:rPr>
        <w:t xml:space="preserve"> – wskazanego w punkcie </w:t>
      </w:r>
      <w:r w:rsidR="00FE6993">
        <w:rPr>
          <w:rFonts w:ascii="Arial" w:hAnsi="Arial" w:cs="Arial"/>
          <w:b/>
        </w:rPr>
        <w:t>IV.</w:t>
      </w:r>
      <w:r w:rsidR="00DD4904">
        <w:rPr>
          <w:rFonts w:ascii="Arial" w:hAnsi="Arial" w:cs="Arial"/>
          <w:b/>
        </w:rPr>
        <w:t>1. OPZ</w:t>
      </w:r>
      <w:r>
        <w:rPr>
          <w:rFonts w:ascii="Arial" w:hAnsi="Arial" w:cs="Arial"/>
          <w:b/>
        </w:rPr>
        <w:t>:</w:t>
      </w:r>
      <w:r w:rsidRPr="004113DC">
        <w:rPr>
          <w:rFonts w:ascii="Arial" w:hAnsi="Arial" w:cs="Arial"/>
          <w:b/>
        </w:rPr>
        <w:t xml:space="preserve"> </w:t>
      </w:r>
    </w:p>
    <w:p w:rsidR="005849E8" w:rsidRPr="004113DC" w:rsidRDefault="005849E8" w:rsidP="004113DC">
      <w:pPr>
        <w:pStyle w:val="Akapitzlist"/>
        <w:tabs>
          <w:tab w:val="left" w:pos="142"/>
        </w:tabs>
        <w:ind w:left="786" w:right="-567"/>
        <w:rPr>
          <w:rFonts w:ascii="Arial" w:hAnsi="Arial" w:cs="Arial"/>
        </w:rPr>
      </w:pPr>
    </w:p>
    <w:p w:rsidR="0040723E" w:rsidRPr="004113DC" w:rsidRDefault="0040723E" w:rsidP="004113DC">
      <w:pPr>
        <w:pStyle w:val="Akapitzlist"/>
        <w:numPr>
          <w:ilvl w:val="0"/>
          <w:numId w:val="36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 w:rsidRPr="004113DC">
        <w:rPr>
          <w:rFonts w:ascii="Arial" w:hAnsi="Arial" w:cs="Arial"/>
        </w:rPr>
        <w:t>sprawowanie Nadzoru Autorskiego, w szczególności wprowadzenie rozwiązań zamiennych i uzupełniających w stosunku do przewidzianych w projek</w:t>
      </w:r>
      <w:r w:rsidR="00DD4904">
        <w:rPr>
          <w:rFonts w:ascii="Arial" w:hAnsi="Arial" w:cs="Arial"/>
        </w:rPr>
        <w:t xml:space="preserve">tach </w:t>
      </w:r>
      <w:r w:rsidRPr="004113DC">
        <w:rPr>
          <w:rFonts w:ascii="Arial" w:hAnsi="Arial" w:cs="Arial"/>
        </w:rPr>
        <w:t>w odniesieniu do materiałów i konstrukcji;</w:t>
      </w:r>
    </w:p>
    <w:p w:rsidR="0040723E" w:rsidRPr="004113DC" w:rsidRDefault="0040723E" w:rsidP="004113DC">
      <w:pPr>
        <w:pStyle w:val="Akapitzlist"/>
        <w:numPr>
          <w:ilvl w:val="0"/>
          <w:numId w:val="36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 w:rsidRPr="004113DC">
        <w:rPr>
          <w:rFonts w:ascii="Arial" w:hAnsi="Arial" w:cs="Arial"/>
        </w:rPr>
        <w:t>dokumentowanie aktualizacji rozwiązań projektowych;</w:t>
      </w:r>
    </w:p>
    <w:p w:rsidR="0040723E" w:rsidRPr="004113DC" w:rsidRDefault="0040723E" w:rsidP="004113DC">
      <w:pPr>
        <w:pStyle w:val="Akapitzlist"/>
        <w:numPr>
          <w:ilvl w:val="0"/>
          <w:numId w:val="36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 w:rsidRPr="004113DC">
        <w:rPr>
          <w:rFonts w:ascii="Arial" w:hAnsi="Arial" w:cs="Arial"/>
        </w:rPr>
        <w:t>proponowanie (wraz z projektowaniem) nowych i zamiennych rozwiązań dla sytuacji nieprzewidzianych w dokumentacji projektowej;</w:t>
      </w:r>
    </w:p>
    <w:p w:rsidR="0040723E" w:rsidRPr="004113DC" w:rsidRDefault="0040723E" w:rsidP="004113DC">
      <w:pPr>
        <w:pStyle w:val="Akapitzlist"/>
        <w:numPr>
          <w:ilvl w:val="0"/>
          <w:numId w:val="36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 w:rsidRPr="004113DC">
        <w:rPr>
          <w:rFonts w:ascii="Arial" w:hAnsi="Arial" w:cs="Arial"/>
        </w:rPr>
        <w:t xml:space="preserve">uzgadnianie dla Zamawiającego i/lub </w:t>
      </w:r>
      <w:r w:rsidR="00DD4904">
        <w:rPr>
          <w:rFonts w:ascii="Arial" w:hAnsi="Arial" w:cs="Arial"/>
        </w:rPr>
        <w:t xml:space="preserve">Nadzoru Inwestorskiego </w:t>
      </w:r>
      <w:r w:rsidRPr="004113DC">
        <w:rPr>
          <w:rFonts w:ascii="Arial" w:hAnsi="Arial" w:cs="Arial"/>
        </w:rPr>
        <w:t>możliwości wprowadzenia rozwiązań zamiennych w stosunku do przewidzi</w:t>
      </w:r>
      <w:r w:rsidR="00DD4904" w:rsidRPr="00DD4904">
        <w:rPr>
          <w:rFonts w:ascii="Arial" w:hAnsi="Arial" w:cs="Arial"/>
        </w:rPr>
        <w:t xml:space="preserve">anych w dokumentacji projektowe; </w:t>
      </w:r>
    </w:p>
    <w:p w:rsidR="0040723E" w:rsidRPr="004113DC" w:rsidRDefault="0040723E" w:rsidP="004113DC">
      <w:pPr>
        <w:pStyle w:val="Akapitzlist"/>
        <w:numPr>
          <w:ilvl w:val="0"/>
          <w:numId w:val="36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 w:rsidRPr="004113DC">
        <w:rPr>
          <w:rFonts w:ascii="Arial" w:hAnsi="Arial" w:cs="Arial"/>
        </w:rPr>
        <w:t xml:space="preserve">sporządzanie dokumentacji zamiennej, uzupełniającej i dodatkowej (niezbędnej do prawidłowej realizacji projektu) na żądanie Zamawiającego i/lub </w:t>
      </w:r>
      <w:r w:rsidR="00DD4904">
        <w:rPr>
          <w:rFonts w:ascii="Arial" w:hAnsi="Arial" w:cs="Arial"/>
        </w:rPr>
        <w:t>Nadzoru Inwestorskiego</w:t>
      </w:r>
      <w:r w:rsidRPr="004113DC">
        <w:rPr>
          <w:rFonts w:ascii="Arial" w:hAnsi="Arial" w:cs="Arial"/>
        </w:rPr>
        <w:t>, tzn. rysunki, szkice, opisy techniczne, przedmiary (z datą i podpisami odpowiednich członków Personelu Nadzoru Autorskiego), itp.;</w:t>
      </w:r>
    </w:p>
    <w:p w:rsidR="0040723E" w:rsidRPr="004113DC" w:rsidRDefault="0040723E" w:rsidP="004113DC">
      <w:pPr>
        <w:pStyle w:val="Akapitzlist"/>
        <w:numPr>
          <w:ilvl w:val="0"/>
          <w:numId w:val="36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 w:rsidRPr="004113DC">
        <w:rPr>
          <w:rFonts w:ascii="Arial" w:hAnsi="Arial" w:cs="Arial"/>
        </w:rPr>
        <w:t xml:space="preserve">uzgadnianie dla Zamawiającego i/lub </w:t>
      </w:r>
      <w:r w:rsidR="00DD4904" w:rsidRPr="00DD4904">
        <w:rPr>
          <w:rFonts w:ascii="Arial" w:hAnsi="Arial" w:cs="Arial"/>
        </w:rPr>
        <w:t>Nadzoru Inwestorskiego</w:t>
      </w:r>
      <w:r w:rsidRPr="004113DC">
        <w:rPr>
          <w:rFonts w:ascii="Arial" w:hAnsi="Arial" w:cs="Arial"/>
        </w:rPr>
        <w:t xml:space="preserve"> możliwości wprowadzenia rozwiązań zamiennych w stosunku do przewidzianych w dokumentacji projektowej;</w:t>
      </w:r>
    </w:p>
    <w:p w:rsidR="0040723E" w:rsidRPr="004113DC" w:rsidRDefault="00DD4904" w:rsidP="004113DC">
      <w:pPr>
        <w:pStyle w:val="Akapitzlist"/>
        <w:numPr>
          <w:ilvl w:val="0"/>
          <w:numId w:val="36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0723E" w:rsidRPr="004113DC">
        <w:rPr>
          <w:rFonts w:ascii="Arial" w:hAnsi="Arial" w:cs="Arial"/>
        </w:rPr>
        <w:t xml:space="preserve">dzielanie stosownych wyjaśnień Zamawiającemu, </w:t>
      </w:r>
      <w:r>
        <w:rPr>
          <w:rFonts w:ascii="Arial" w:hAnsi="Arial" w:cs="Arial"/>
        </w:rPr>
        <w:t xml:space="preserve">Nadzorowi Inwestorskiemu </w:t>
      </w:r>
      <w:r w:rsidR="0040723E" w:rsidRPr="004113DC">
        <w:rPr>
          <w:rFonts w:ascii="Arial" w:hAnsi="Arial" w:cs="Arial"/>
        </w:rPr>
        <w:t>i Wykonawcy robót odnośnie wszelkich wątpliwości co do dokumentacji projektowej powstałych w toku realizacji zadania;</w:t>
      </w:r>
    </w:p>
    <w:p w:rsidR="0040723E" w:rsidRPr="004113DC" w:rsidRDefault="0040723E" w:rsidP="004113DC">
      <w:pPr>
        <w:pStyle w:val="Akapitzlist"/>
        <w:numPr>
          <w:ilvl w:val="0"/>
          <w:numId w:val="36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 w:rsidRPr="004113DC">
        <w:rPr>
          <w:rFonts w:ascii="Arial" w:hAnsi="Arial" w:cs="Arial"/>
        </w:rPr>
        <w:lastRenderedPageBreak/>
        <w:t xml:space="preserve">uczestniczenie (na wezwanie Zamawiającego lub </w:t>
      </w:r>
      <w:r w:rsidR="00DD4904">
        <w:rPr>
          <w:rFonts w:ascii="Arial" w:hAnsi="Arial" w:cs="Arial"/>
        </w:rPr>
        <w:t>Nadzoru Inwestorskiego</w:t>
      </w:r>
      <w:r w:rsidRPr="004113DC">
        <w:rPr>
          <w:rFonts w:ascii="Arial" w:hAnsi="Arial" w:cs="Arial"/>
        </w:rPr>
        <w:t>) w radach budowy, naradach i komisjach technicznych oraz w odbiorach robót zanikających</w:t>
      </w:r>
      <w:r w:rsidR="00DD4904">
        <w:rPr>
          <w:rFonts w:ascii="Arial" w:hAnsi="Arial" w:cs="Arial"/>
        </w:rPr>
        <w:t xml:space="preserve">, częściowych, </w:t>
      </w:r>
      <w:r w:rsidRPr="004113DC">
        <w:rPr>
          <w:rFonts w:ascii="Arial" w:hAnsi="Arial" w:cs="Arial"/>
        </w:rPr>
        <w:t>eksploatacyjnych, końcowych</w:t>
      </w:r>
      <w:r w:rsidR="00DD4904">
        <w:rPr>
          <w:rFonts w:ascii="Arial" w:hAnsi="Arial" w:cs="Arial"/>
        </w:rPr>
        <w:t xml:space="preserve">, etc. </w:t>
      </w:r>
      <w:r w:rsidRPr="004113DC">
        <w:rPr>
          <w:rFonts w:ascii="Arial" w:hAnsi="Arial" w:cs="Arial"/>
        </w:rPr>
        <w:t xml:space="preserve">podczas realizacji </w:t>
      </w:r>
      <w:r w:rsidR="00DD4904">
        <w:rPr>
          <w:rFonts w:ascii="Arial" w:hAnsi="Arial" w:cs="Arial"/>
        </w:rPr>
        <w:t>robót</w:t>
      </w:r>
      <w:r w:rsidRPr="004113DC">
        <w:rPr>
          <w:rFonts w:ascii="Arial" w:hAnsi="Arial" w:cs="Arial"/>
        </w:rPr>
        <w:t>;</w:t>
      </w:r>
    </w:p>
    <w:p w:rsidR="0040723E" w:rsidRPr="004113DC" w:rsidRDefault="0040723E" w:rsidP="004113DC">
      <w:pPr>
        <w:pStyle w:val="Akapitzlist"/>
        <w:numPr>
          <w:ilvl w:val="0"/>
          <w:numId w:val="36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 w:rsidRPr="004113DC">
        <w:rPr>
          <w:rFonts w:ascii="Arial" w:hAnsi="Arial" w:cs="Arial"/>
        </w:rPr>
        <w:t>przeprowadzanie (na wezwanie Zamawiającego) koniecznych, wynikłych w trakcie prowadzenia robót budowlanych ekspertyz i analiz;</w:t>
      </w:r>
    </w:p>
    <w:p w:rsidR="005849E8" w:rsidRPr="004113DC" w:rsidRDefault="0040723E" w:rsidP="004113DC">
      <w:pPr>
        <w:pStyle w:val="Akapitzlist"/>
        <w:numPr>
          <w:ilvl w:val="0"/>
          <w:numId w:val="36"/>
        </w:numPr>
        <w:tabs>
          <w:tab w:val="left" w:pos="142"/>
        </w:tabs>
        <w:ind w:left="426" w:right="-567" w:hanging="426"/>
        <w:jc w:val="both"/>
        <w:rPr>
          <w:rFonts w:ascii="Arial" w:hAnsi="Arial" w:cs="Arial"/>
        </w:rPr>
      </w:pPr>
      <w:r w:rsidRPr="004113DC">
        <w:rPr>
          <w:rFonts w:ascii="Arial" w:hAnsi="Arial" w:cs="Arial"/>
        </w:rPr>
        <w:t>opiniowanie (na wezwanie Zamawiającego) opracowanej przez Wykonawców robót budowlanych dokumentacji technologicznej i innej niezbędnej do prawidłowego wykonania pełnego zakresu robót budowlanych;</w:t>
      </w:r>
    </w:p>
    <w:p w:rsidR="00DD4904" w:rsidRPr="004113DC" w:rsidRDefault="00DD4904" w:rsidP="004113DC">
      <w:pPr>
        <w:pStyle w:val="Akapitzlist"/>
        <w:numPr>
          <w:ilvl w:val="0"/>
          <w:numId w:val="38"/>
        </w:numPr>
        <w:tabs>
          <w:tab w:val="left" w:pos="142"/>
        </w:tabs>
        <w:ind w:left="426" w:right="-567" w:hanging="426"/>
        <w:rPr>
          <w:rFonts w:ascii="Arial" w:hAnsi="Arial" w:cs="Arial"/>
        </w:rPr>
      </w:pPr>
      <w:r w:rsidRPr="004113DC">
        <w:rPr>
          <w:rFonts w:ascii="Arial" w:hAnsi="Arial" w:cs="Arial"/>
        </w:rPr>
        <w:t>wyjaśnianie wątpliwości, dotyczących dokumentacji projektowej i zawartych w niej rozwiązań;</w:t>
      </w:r>
    </w:p>
    <w:p w:rsidR="005849E8" w:rsidRDefault="00DD4904" w:rsidP="004113DC">
      <w:pPr>
        <w:pStyle w:val="Akapitzlist"/>
        <w:numPr>
          <w:ilvl w:val="0"/>
          <w:numId w:val="38"/>
        </w:numPr>
        <w:tabs>
          <w:tab w:val="left" w:pos="142"/>
        </w:tabs>
        <w:ind w:left="426" w:right="-567" w:hanging="426"/>
        <w:rPr>
          <w:rFonts w:ascii="Arial" w:hAnsi="Arial" w:cs="Arial"/>
        </w:rPr>
      </w:pPr>
      <w:r w:rsidRPr="004113DC">
        <w:rPr>
          <w:rFonts w:ascii="Arial" w:hAnsi="Arial" w:cs="Arial"/>
        </w:rPr>
        <w:t>inne działania niezbędne do prawidłowej realizacji zadania.</w:t>
      </w:r>
    </w:p>
    <w:p w:rsidR="00DD4904" w:rsidRDefault="00DD4904" w:rsidP="004113DC">
      <w:pPr>
        <w:tabs>
          <w:tab w:val="left" w:pos="142"/>
        </w:tabs>
        <w:ind w:right="-567"/>
        <w:rPr>
          <w:rFonts w:ascii="Arial" w:hAnsi="Arial" w:cs="Arial"/>
        </w:rPr>
      </w:pPr>
    </w:p>
    <w:p w:rsidR="00DD4904" w:rsidRPr="004113DC" w:rsidRDefault="00DD4904" w:rsidP="004113DC">
      <w:pPr>
        <w:tabs>
          <w:tab w:val="left" w:pos="142"/>
        </w:tabs>
        <w:ind w:right="-567"/>
        <w:rPr>
          <w:rFonts w:ascii="Arial" w:hAnsi="Arial" w:cs="Arial"/>
        </w:rPr>
      </w:pPr>
    </w:p>
    <w:p w:rsidR="00310AAA" w:rsidRPr="004113DC" w:rsidRDefault="00310AAA" w:rsidP="004113DC">
      <w:pPr>
        <w:pStyle w:val="Akapitzlist"/>
        <w:numPr>
          <w:ilvl w:val="0"/>
          <w:numId w:val="29"/>
        </w:numPr>
        <w:tabs>
          <w:tab w:val="left" w:pos="142"/>
        </w:tabs>
        <w:ind w:left="426" w:right="-567" w:hanging="426"/>
        <w:rPr>
          <w:rFonts w:ascii="Arial" w:hAnsi="Arial" w:cs="Arial"/>
        </w:rPr>
      </w:pPr>
      <w:r w:rsidRPr="004113DC">
        <w:rPr>
          <w:rFonts w:ascii="Arial" w:hAnsi="Arial" w:cs="Arial"/>
          <w:b/>
        </w:rPr>
        <w:t>Dokumentowanie aktualizacji rozwiązań projektowych przez Nadzór Autorski wprowadzonych do dokumentacji projektowej w czasie wykonywania robót</w:t>
      </w:r>
      <w:r w:rsidRPr="00310AAA">
        <w:rPr>
          <w:rFonts w:ascii="Arial" w:hAnsi="Arial" w:cs="Arial"/>
        </w:rPr>
        <w:t xml:space="preserve"> </w:t>
      </w:r>
      <w:r w:rsidRPr="00470FE7">
        <w:rPr>
          <w:rFonts w:ascii="Arial" w:hAnsi="Arial" w:cs="Arial"/>
          <w:b/>
        </w:rPr>
        <w:t>budowlanych.</w:t>
      </w:r>
    </w:p>
    <w:p w:rsidR="00310AAA" w:rsidRDefault="00310AAA" w:rsidP="004113DC">
      <w:pPr>
        <w:tabs>
          <w:tab w:val="left" w:pos="142"/>
        </w:tabs>
        <w:ind w:right="-567"/>
        <w:rPr>
          <w:rFonts w:ascii="Arial" w:hAnsi="Arial" w:cs="Arial"/>
        </w:rPr>
      </w:pPr>
    </w:p>
    <w:p w:rsidR="002D206D" w:rsidRPr="002D206D" w:rsidRDefault="002D206D" w:rsidP="004113DC">
      <w:pPr>
        <w:tabs>
          <w:tab w:val="left" w:pos="142"/>
        </w:tabs>
        <w:ind w:right="-567"/>
        <w:jc w:val="both"/>
        <w:rPr>
          <w:rFonts w:ascii="Arial" w:hAnsi="Arial" w:cs="Arial"/>
        </w:rPr>
      </w:pPr>
      <w:r w:rsidRPr="002D206D">
        <w:rPr>
          <w:rFonts w:ascii="Arial" w:hAnsi="Arial" w:cs="Arial"/>
        </w:rPr>
        <w:t>Zakłada się następujące reguły dokumentowania aktualizacji rozwiązań projektowych:</w:t>
      </w:r>
    </w:p>
    <w:p w:rsidR="002D206D" w:rsidRPr="004113DC" w:rsidRDefault="002D206D" w:rsidP="004113DC">
      <w:pPr>
        <w:pStyle w:val="Akapitzlist"/>
        <w:numPr>
          <w:ilvl w:val="0"/>
          <w:numId w:val="39"/>
        </w:numPr>
        <w:tabs>
          <w:tab w:val="left" w:pos="142"/>
        </w:tabs>
        <w:ind w:left="284" w:right="-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113DC">
        <w:rPr>
          <w:rFonts w:ascii="Arial" w:hAnsi="Arial" w:cs="Arial"/>
        </w:rPr>
        <w:t>pracowywanie nowych projektów zamiennych i uzupełniających oraz rysunków i szkiców (wraz z umieszczeniem daty, podpisu oraz informacji, jaki element zastępują);</w:t>
      </w:r>
    </w:p>
    <w:p w:rsidR="002D206D" w:rsidRPr="004113DC" w:rsidRDefault="002D206D" w:rsidP="004113DC">
      <w:pPr>
        <w:pStyle w:val="Akapitzlist"/>
        <w:numPr>
          <w:ilvl w:val="0"/>
          <w:numId w:val="39"/>
        </w:numPr>
        <w:tabs>
          <w:tab w:val="left" w:pos="142"/>
        </w:tabs>
        <w:ind w:left="284" w:right="-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113DC">
        <w:rPr>
          <w:rFonts w:ascii="Arial" w:hAnsi="Arial" w:cs="Arial"/>
        </w:rPr>
        <w:t>okonywanie zapisów w dzienniku budowy;</w:t>
      </w:r>
    </w:p>
    <w:p w:rsidR="00310AAA" w:rsidRPr="004113DC" w:rsidRDefault="002D206D" w:rsidP="004113DC">
      <w:pPr>
        <w:pStyle w:val="Akapitzlist"/>
        <w:numPr>
          <w:ilvl w:val="0"/>
          <w:numId w:val="39"/>
        </w:numPr>
        <w:tabs>
          <w:tab w:val="left" w:pos="142"/>
        </w:tabs>
        <w:ind w:left="284" w:right="-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113DC">
        <w:rPr>
          <w:rFonts w:ascii="Arial" w:hAnsi="Arial" w:cs="Arial"/>
        </w:rPr>
        <w:t xml:space="preserve">porządzanie protokołów lub notatek służbowych (podpisanych przez przedstawicieli Zamawiającego, </w:t>
      </w:r>
      <w:r>
        <w:rPr>
          <w:rFonts w:ascii="Arial" w:hAnsi="Arial" w:cs="Arial"/>
        </w:rPr>
        <w:t>Nadzoru Inwestorskiego i Pr</w:t>
      </w:r>
      <w:r w:rsidRPr="004113DC">
        <w:rPr>
          <w:rFonts w:ascii="Arial" w:hAnsi="Arial" w:cs="Arial"/>
        </w:rPr>
        <w:t>ojektantów).</w:t>
      </w:r>
    </w:p>
    <w:p w:rsidR="00310AAA" w:rsidRDefault="00310AAA" w:rsidP="004113DC">
      <w:pPr>
        <w:tabs>
          <w:tab w:val="left" w:pos="142"/>
        </w:tabs>
        <w:ind w:right="-567"/>
        <w:rPr>
          <w:rFonts w:ascii="Arial" w:hAnsi="Arial" w:cs="Arial"/>
        </w:rPr>
      </w:pPr>
    </w:p>
    <w:p w:rsidR="002D206D" w:rsidRPr="004113DC" w:rsidRDefault="002D206D" w:rsidP="004113DC">
      <w:pPr>
        <w:pStyle w:val="Akapitzlist"/>
        <w:numPr>
          <w:ilvl w:val="0"/>
          <w:numId w:val="29"/>
        </w:numPr>
        <w:tabs>
          <w:tab w:val="left" w:pos="142"/>
        </w:tabs>
        <w:ind w:left="426" w:right="-567" w:hanging="426"/>
        <w:rPr>
          <w:rFonts w:ascii="Arial" w:hAnsi="Arial" w:cs="Arial"/>
          <w:b/>
        </w:rPr>
      </w:pPr>
      <w:r w:rsidRPr="004113DC">
        <w:rPr>
          <w:rFonts w:ascii="Arial" w:hAnsi="Arial" w:cs="Arial"/>
          <w:b/>
        </w:rPr>
        <w:t>Zakres wykonywanego zadania w poszczególnych branżach.</w:t>
      </w:r>
    </w:p>
    <w:p w:rsidR="00310AAA" w:rsidRDefault="00310AAA" w:rsidP="004113DC">
      <w:pPr>
        <w:tabs>
          <w:tab w:val="left" w:pos="142"/>
        </w:tabs>
        <w:ind w:right="-567"/>
        <w:rPr>
          <w:rFonts w:ascii="Arial" w:hAnsi="Arial" w:cs="Arial"/>
        </w:rPr>
      </w:pPr>
    </w:p>
    <w:p w:rsidR="002D206D" w:rsidRPr="00FE6993" w:rsidRDefault="002D206D" w:rsidP="003A590D">
      <w:pPr>
        <w:jc w:val="both"/>
      </w:pPr>
      <w:r w:rsidRPr="003A590D">
        <w:rPr>
          <w:rFonts w:ascii="Arial" w:hAnsi="Arial" w:cs="Arial"/>
        </w:rPr>
        <w:t xml:space="preserve">Przyjmuje się, że Wykonawca będzie świadczył Nadzór Autorski w poszczególnych branżach między innymi w ramach pobytów na placu </w:t>
      </w:r>
      <w:r w:rsidR="00FE6993" w:rsidRPr="003A590D">
        <w:rPr>
          <w:rFonts w:ascii="Arial" w:hAnsi="Arial" w:cs="Arial"/>
        </w:rPr>
        <w:t xml:space="preserve">budowy oraz poprzez </w:t>
      </w:r>
      <w:r w:rsidRPr="003A590D">
        <w:rPr>
          <w:rFonts w:ascii="Arial" w:hAnsi="Arial" w:cs="Arial"/>
        </w:rPr>
        <w:t xml:space="preserve">sporządzanie opracowania lub dokumentacji (opracowanie tekstowe, szkice, rysunki, obliczenia, analizy, itp.), </w:t>
      </w:r>
      <w:r w:rsidR="00FE6993">
        <w:rPr>
          <w:rFonts w:ascii="Arial" w:hAnsi="Arial" w:cs="Arial"/>
        </w:rPr>
        <w:t>k</w:t>
      </w:r>
      <w:r w:rsidR="00FE6993" w:rsidRPr="00AB209F">
        <w:rPr>
          <w:rFonts w:ascii="Arial" w:hAnsi="Arial" w:cs="Arial"/>
        </w:rPr>
        <w:t>rótkie opinie, opracowania, konsultacje lub wyjaśnienia wątpliwości do dokumentacji projekto</w:t>
      </w:r>
      <w:r w:rsidR="00FE6993">
        <w:rPr>
          <w:rFonts w:ascii="Arial" w:hAnsi="Arial" w:cs="Arial"/>
        </w:rPr>
        <w:t xml:space="preserve">wej, </w:t>
      </w:r>
      <w:r w:rsidRPr="00494E05">
        <w:rPr>
          <w:rFonts w:ascii="Arial" w:hAnsi="Arial" w:cs="Arial"/>
        </w:rPr>
        <w:t>niezależnie od miejsca wykonywania tej pracy.</w:t>
      </w:r>
    </w:p>
    <w:p w:rsidR="006455C9" w:rsidRPr="00FE6993" w:rsidRDefault="006455C9" w:rsidP="00FE6993">
      <w:pPr>
        <w:tabs>
          <w:tab w:val="left" w:pos="142"/>
        </w:tabs>
        <w:ind w:right="-567"/>
        <w:jc w:val="both"/>
        <w:rPr>
          <w:rFonts w:ascii="Arial" w:hAnsi="Arial" w:cs="Arial"/>
        </w:rPr>
      </w:pPr>
    </w:p>
    <w:p w:rsidR="002D206D" w:rsidRPr="004113DC" w:rsidRDefault="002D206D" w:rsidP="003A590D">
      <w:pPr>
        <w:tabs>
          <w:tab w:val="left" w:pos="142"/>
        </w:tabs>
        <w:ind w:right="-567"/>
        <w:jc w:val="both"/>
        <w:rPr>
          <w:rFonts w:ascii="Arial" w:hAnsi="Arial" w:cs="Arial"/>
        </w:rPr>
      </w:pPr>
    </w:p>
    <w:p w:rsidR="000E2620" w:rsidRPr="004113DC" w:rsidRDefault="000E2620" w:rsidP="003A590D">
      <w:pPr>
        <w:tabs>
          <w:tab w:val="left" w:pos="142"/>
        </w:tabs>
        <w:spacing w:line="360" w:lineRule="auto"/>
        <w:ind w:right="-567"/>
        <w:jc w:val="both"/>
        <w:rPr>
          <w:rFonts w:ascii="Arial" w:hAnsi="Arial" w:cs="Arial"/>
          <w:b/>
          <w:bCs/>
          <w:color w:val="000000"/>
        </w:rPr>
      </w:pPr>
    </w:p>
    <w:sectPr w:rsidR="000E2620" w:rsidRPr="004113DC" w:rsidSect="0054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18" w:right="1416" w:bottom="1418" w:left="1418" w:header="79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38" w:rsidRDefault="00875B38" w:rsidP="005078E6">
      <w:r>
        <w:separator/>
      </w:r>
    </w:p>
  </w:endnote>
  <w:endnote w:type="continuationSeparator" w:id="0">
    <w:p w:rsidR="00875B38" w:rsidRDefault="00875B38" w:rsidP="0050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04" w:rsidRDefault="00DD56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A5" w:rsidRDefault="00875B38" w:rsidP="00DD5604">
    <w:pPr>
      <w:pStyle w:val="Stopka"/>
      <w:rPr>
        <w:sz w:val="22"/>
        <w:szCs w:val="22"/>
      </w:rPr>
    </w:pPr>
  </w:p>
  <w:p w:rsidR="00076BA5" w:rsidRDefault="0082245F" w:rsidP="00DD5604">
    <w:pPr>
      <w:pStyle w:val="Stopka"/>
      <w:jc w:val="right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="005E7C99"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DD5604">
      <w:rPr>
        <w:rFonts w:ascii="Arial" w:hAnsi="Arial" w:cs="Arial"/>
        <w:noProof/>
      </w:rPr>
      <w:t>4</w:t>
    </w:r>
    <w:r w:rsidRPr="00A27709">
      <w:rPr>
        <w:rFonts w:ascii="Arial" w:hAnsi="Arial" w:cs="Arial"/>
      </w:rPr>
      <w:fldChar w:fldCharType="end"/>
    </w:r>
  </w:p>
  <w:p w:rsidR="00076BA5" w:rsidRDefault="0054149C" w:rsidP="00DD5604">
    <w:pPr>
      <w:pStyle w:val="Stopka"/>
      <w:tabs>
        <w:tab w:val="left" w:pos="6915"/>
      </w:tabs>
    </w:pPr>
    <w:r>
      <w:rPr>
        <w:rFonts w:ascii="Arial" w:hAnsi="Arial" w:cs="Arial"/>
      </w:rPr>
      <w:tab/>
    </w:r>
    <w:r>
      <w:rPr>
        <w:noProof/>
        <w:lang w:eastAsia="zh-TW"/>
      </w:rPr>
      <w:drawing>
        <wp:inline distT="0" distB="0" distL="0" distR="0" wp14:anchorId="2AB90E88" wp14:editId="186F2EEE">
          <wp:extent cx="2228429" cy="4572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124" cy="45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04" w:rsidRDefault="00DD5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38" w:rsidRDefault="00875B38" w:rsidP="005078E6">
      <w:r>
        <w:separator/>
      </w:r>
    </w:p>
  </w:footnote>
  <w:footnote w:type="continuationSeparator" w:id="0">
    <w:p w:rsidR="00875B38" w:rsidRDefault="00875B38" w:rsidP="0050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04" w:rsidRDefault="00DD56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65" w:rsidRDefault="00CA7065" w:rsidP="00CA7065">
    <w:pPr>
      <w:pStyle w:val="Gwka"/>
      <w:jc w:val="center"/>
    </w:pPr>
    <w:r>
      <w:rPr>
        <w:rFonts w:ascii="Arial" w:hAnsi="Arial" w:cs="Arial"/>
        <w:sz w:val="16"/>
        <w:szCs w:val="16"/>
      </w:rPr>
      <w:t>Zamawiający: Zespół Państwowych Szkół Muzycznych im. Fryderyka Chopina w Warszawie</w:t>
    </w:r>
  </w:p>
  <w:p w:rsidR="0082245F" w:rsidRDefault="00CA7065" w:rsidP="00094A11">
    <w:pPr>
      <w:shd w:val="clear" w:color="auto" w:fill="FFFFFF"/>
      <w:tabs>
        <w:tab w:val="left" w:pos="8861"/>
      </w:tabs>
      <w:jc w:val="both"/>
    </w:pPr>
    <w:bookmarkStart w:id="0" w:name="_Hlk526573606"/>
    <w:r>
      <w:rPr>
        <w:rFonts w:ascii="Arial" w:hAnsi="Arial" w:cs="Arial"/>
        <w:sz w:val="16"/>
        <w:szCs w:val="16"/>
      </w:rPr>
      <w:t>Przetarg nieograniczony na</w:t>
    </w:r>
    <w:r w:rsidR="00AB192E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AB192E">
      <w:rPr>
        <w:rFonts w:ascii="Arial" w:hAnsi="Arial" w:cs="Arial"/>
        <w:sz w:val="16"/>
        <w:szCs w:val="16"/>
      </w:rPr>
      <w:t xml:space="preserve">„Nadzór inwestorski i nadzór autorski nad rozbudową Koncertowego Centrum Edukacji Muzycznej </w:t>
    </w:r>
    <w:r>
      <w:rPr>
        <w:rFonts w:ascii="Arial" w:hAnsi="Arial" w:cs="Arial"/>
        <w:sz w:val="16"/>
        <w:szCs w:val="16"/>
      </w:rPr>
      <w:t>Zespołu Państwowych Szkół Muzycznych im. Fryderyka Chopina w Warszawie o Salę Koncertową”</w:t>
    </w:r>
  </w:p>
  <w:p w:rsidR="00CA7065" w:rsidRDefault="00CA7065" w:rsidP="00CA7065">
    <w:pPr>
      <w:pStyle w:val="Gwka"/>
      <w:jc w:val="center"/>
    </w:pPr>
    <w:r>
      <w:rPr>
        <w:rFonts w:ascii="Arial" w:hAnsi="Arial" w:cs="Arial"/>
        <w:sz w:val="16"/>
        <w:szCs w:val="16"/>
      </w:rPr>
      <w:t xml:space="preserve">Sprawa nr </w:t>
    </w:r>
    <w:r w:rsidR="000C5031">
      <w:rPr>
        <w:rFonts w:ascii="Arial" w:hAnsi="Arial" w:cs="Arial"/>
        <w:sz w:val="16"/>
        <w:szCs w:val="16"/>
      </w:rPr>
      <w:t>6/</w:t>
    </w:r>
    <w:r>
      <w:rPr>
        <w:rFonts w:ascii="Arial" w:hAnsi="Arial" w:cs="Arial"/>
        <w:sz w:val="16"/>
        <w:szCs w:val="16"/>
      </w:rPr>
      <w:t>P/</w:t>
    </w:r>
    <w:r w:rsidR="000C5031">
      <w:rPr>
        <w:rFonts w:ascii="Arial" w:hAnsi="Arial" w:cs="Arial"/>
        <w:sz w:val="16"/>
        <w:szCs w:val="16"/>
      </w:rPr>
      <w:t>2019</w:t>
    </w:r>
  </w:p>
  <w:bookmarkEnd w:id="0"/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076BA5" w:rsidTr="00B12D9D">
      <w:trPr>
        <w:trHeight w:val="91"/>
      </w:trPr>
      <w:tc>
        <w:tcPr>
          <w:tcW w:w="9210" w:type="dxa"/>
        </w:tcPr>
        <w:p w:rsidR="00076BA5" w:rsidRPr="00B12D9D" w:rsidRDefault="00875B38" w:rsidP="007F28C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076BA5" w:rsidRDefault="00875B38" w:rsidP="00F13BA5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04" w:rsidRDefault="00DD56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8F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2298F"/>
    <w:multiLevelType w:val="hybridMultilevel"/>
    <w:tmpl w:val="7084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3FD3"/>
    <w:multiLevelType w:val="hybridMultilevel"/>
    <w:tmpl w:val="24DA288A"/>
    <w:lvl w:ilvl="0" w:tplc="A6381F4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63246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6D7B"/>
    <w:multiLevelType w:val="hybridMultilevel"/>
    <w:tmpl w:val="892E0DBE"/>
    <w:lvl w:ilvl="0" w:tplc="620A7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717F"/>
    <w:multiLevelType w:val="hybridMultilevel"/>
    <w:tmpl w:val="B9604F54"/>
    <w:lvl w:ilvl="0" w:tplc="951E3F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973C1A"/>
    <w:multiLevelType w:val="hybridMultilevel"/>
    <w:tmpl w:val="004E1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8091D"/>
    <w:multiLevelType w:val="hybridMultilevel"/>
    <w:tmpl w:val="BCDCE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422A4"/>
    <w:multiLevelType w:val="hybridMultilevel"/>
    <w:tmpl w:val="31E69352"/>
    <w:lvl w:ilvl="0" w:tplc="0C381A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04D18"/>
    <w:multiLevelType w:val="hybridMultilevel"/>
    <w:tmpl w:val="9F7CD536"/>
    <w:lvl w:ilvl="0" w:tplc="2588238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70DD"/>
    <w:multiLevelType w:val="hybridMultilevel"/>
    <w:tmpl w:val="36B6599C"/>
    <w:lvl w:ilvl="0" w:tplc="620A7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A69B4"/>
    <w:multiLevelType w:val="hybridMultilevel"/>
    <w:tmpl w:val="6E2AD4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7">
      <w:start w:val="1"/>
      <w:numFmt w:val="lowerLetter"/>
      <w:lvlText w:val="%3)"/>
      <w:lvlJc w:val="lef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EA96909"/>
    <w:multiLevelType w:val="hybridMultilevel"/>
    <w:tmpl w:val="B4A6D52A"/>
    <w:lvl w:ilvl="0" w:tplc="9588FB9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24191E50"/>
    <w:multiLevelType w:val="hybridMultilevel"/>
    <w:tmpl w:val="1ACED38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4E7C62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D8537A"/>
    <w:multiLevelType w:val="hybridMultilevel"/>
    <w:tmpl w:val="78B06868"/>
    <w:lvl w:ilvl="0" w:tplc="F92EFB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EB4"/>
    <w:multiLevelType w:val="hybridMultilevel"/>
    <w:tmpl w:val="B2224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8E40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F3F76"/>
    <w:multiLevelType w:val="hybridMultilevel"/>
    <w:tmpl w:val="F0D6D248"/>
    <w:lvl w:ilvl="0" w:tplc="C492B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6FDA"/>
    <w:multiLevelType w:val="hybridMultilevel"/>
    <w:tmpl w:val="B7A25FC2"/>
    <w:lvl w:ilvl="0" w:tplc="F106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164807B4">
      <w:start w:val="1"/>
      <w:numFmt w:val="lowerLetter"/>
      <w:lvlText w:val="(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A45197"/>
    <w:multiLevelType w:val="hybridMultilevel"/>
    <w:tmpl w:val="9DBE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46B19"/>
    <w:multiLevelType w:val="hybridMultilevel"/>
    <w:tmpl w:val="2A36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B4F83"/>
    <w:multiLevelType w:val="hybridMultilevel"/>
    <w:tmpl w:val="1592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521D0"/>
    <w:multiLevelType w:val="hybridMultilevel"/>
    <w:tmpl w:val="C85A9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C5E60"/>
    <w:multiLevelType w:val="hybridMultilevel"/>
    <w:tmpl w:val="A12209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4E7C62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9BDA6D16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274FDF"/>
    <w:multiLevelType w:val="hybridMultilevel"/>
    <w:tmpl w:val="E8940D7C"/>
    <w:lvl w:ilvl="0" w:tplc="B798B95C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D77B1"/>
    <w:multiLevelType w:val="hybridMultilevel"/>
    <w:tmpl w:val="04C44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8562D"/>
    <w:multiLevelType w:val="hybridMultilevel"/>
    <w:tmpl w:val="A6B625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611439"/>
    <w:multiLevelType w:val="hybridMultilevel"/>
    <w:tmpl w:val="311E9432"/>
    <w:lvl w:ilvl="0" w:tplc="CFF8E40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AC3C66"/>
    <w:multiLevelType w:val="hybridMultilevel"/>
    <w:tmpl w:val="AC28F38A"/>
    <w:lvl w:ilvl="0" w:tplc="8296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F3298"/>
    <w:multiLevelType w:val="multilevel"/>
    <w:tmpl w:val="740667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50BD2033"/>
    <w:multiLevelType w:val="hybridMultilevel"/>
    <w:tmpl w:val="E60CEA9E"/>
    <w:lvl w:ilvl="0" w:tplc="FF76D7D4">
      <w:start w:val="4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27A78"/>
    <w:multiLevelType w:val="hybridMultilevel"/>
    <w:tmpl w:val="4772390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5C56201C"/>
    <w:multiLevelType w:val="hybridMultilevel"/>
    <w:tmpl w:val="EF38FBFA"/>
    <w:lvl w:ilvl="0" w:tplc="4440B7A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ABD2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F2DE58">
      <w:start w:val="1"/>
      <w:numFmt w:val="bullet"/>
      <w:lvlText w:val="▪"/>
      <w:lvlJc w:val="left"/>
      <w:pPr>
        <w:ind w:left="1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34CA60">
      <w:start w:val="1"/>
      <w:numFmt w:val="bullet"/>
      <w:lvlText w:val="•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70964C">
      <w:start w:val="1"/>
      <w:numFmt w:val="bullet"/>
      <w:lvlText w:val="o"/>
      <w:lvlJc w:val="left"/>
      <w:pPr>
        <w:ind w:left="3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36D846">
      <w:start w:val="1"/>
      <w:numFmt w:val="bullet"/>
      <w:lvlText w:val="▪"/>
      <w:lvlJc w:val="left"/>
      <w:pPr>
        <w:ind w:left="3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26BABC">
      <w:start w:val="1"/>
      <w:numFmt w:val="bullet"/>
      <w:lvlText w:val="•"/>
      <w:lvlJc w:val="left"/>
      <w:pPr>
        <w:ind w:left="4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FE32D2">
      <w:start w:val="1"/>
      <w:numFmt w:val="bullet"/>
      <w:lvlText w:val="o"/>
      <w:lvlJc w:val="left"/>
      <w:pPr>
        <w:ind w:left="5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7C52A4">
      <w:start w:val="1"/>
      <w:numFmt w:val="bullet"/>
      <w:lvlText w:val="▪"/>
      <w:lvlJc w:val="left"/>
      <w:pPr>
        <w:ind w:left="6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C0D3B"/>
    <w:multiLevelType w:val="hybridMultilevel"/>
    <w:tmpl w:val="875EB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544244A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72B66"/>
    <w:multiLevelType w:val="hybridMultilevel"/>
    <w:tmpl w:val="7E20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813A7"/>
    <w:multiLevelType w:val="hybridMultilevel"/>
    <w:tmpl w:val="586C90EE"/>
    <w:lvl w:ilvl="0" w:tplc="620A7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97B36"/>
    <w:multiLevelType w:val="hybridMultilevel"/>
    <w:tmpl w:val="62387C1C"/>
    <w:lvl w:ilvl="0" w:tplc="65C6B9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4E7C62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9BDA6D16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FD2363"/>
    <w:multiLevelType w:val="hybridMultilevel"/>
    <w:tmpl w:val="EF1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716CA"/>
    <w:multiLevelType w:val="multilevel"/>
    <w:tmpl w:val="D39A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641D7891"/>
    <w:multiLevelType w:val="multilevel"/>
    <w:tmpl w:val="23BC51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4168F4"/>
    <w:multiLevelType w:val="hybridMultilevel"/>
    <w:tmpl w:val="D304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90147"/>
    <w:multiLevelType w:val="hybridMultilevel"/>
    <w:tmpl w:val="F0C2C720"/>
    <w:lvl w:ilvl="0" w:tplc="8930A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CC3B19"/>
    <w:multiLevelType w:val="hybridMultilevel"/>
    <w:tmpl w:val="F0D81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475D6"/>
    <w:multiLevelType w:val="hybridMultilevel"/>
    <w:tmpl w:val="AA76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94FE4"/>
    <w:multiLevelType w:val="hybridMultilevel"/>
    <w:tmpl w:val="19C6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C1665"/>
    <w:multiLevelType w:val="hybridMultilevel"/>
    <w:tmpl w:val="1B7E3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6172C"/>
    <w:multiLevelType w:val="hybridMultilevel"/>
    <w:tmpl w:val="6B541256"/>
    <w:lvl w:ilvl="0" w:tplc="3F3404AE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B5D86"/>
    <w:multiLevelType w:val="hybridMultilevel"/>
    <w:tmpl w:val="0134848A"/>
    <w:lvl w:ilvl="0" w:tplc="620A7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CA99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5"/>
  </w:num>
  <w:num w:numId="5">
    <w:abstractNumId w:val="19"/>
  </w:num>
  <w:num w:numId="6">
    <w:abstractNumId w:val="37"/>
  </w:num>
  <w:num w:numId="7">
    <w:abstractNumId w:val="27"/>
  </w:num>
  <w:num w:numId="8">
    <w:abstractNumId w:val="15"/>
  </w:num>
  <w:num w:numId="9">
    <w:abstractNumId w:val="43"/>
  </w:num>
  <w:num w:numId="10">
    <w:abstractNumId w:val="18"/>
  </w:num>
  <w:num w:numId="11">
    <w:abstractNumId w:val="1"/>
  </w:num>
  <w:num w:numId="12">
    <w:abstractNumId w:val="33"/>
  </w:num>
  <w:num w:numId="13">
    <w:abstractNumId w:val="44"/>
  </w:num>
  <w:num w:numId="14">
    <w:abstractNumId w:val="35"/>
  </w:num>
  <w:num w:numId="15">
    <w:abstractNumId w:val="39"/>
  </w:num>
  <w:num w:numId="16">
    <w:abstractNumId w:val="36"/>
  </w:num>
  <w:num w:numId="17">
    <w:abstractNumId w:val="13"/>
  </w:num>
  <w:num w:numId="18">
    <w:abstractNumId w:val="26"/>
  </w:num>
  <w:num w:numId="19">
    <w:abstractNumId w:val="12"/>
  </w:num>
  <w:num w:numId="20">
    <w:abstractNumId w:val="7"/>
  </w:num>
  <w:num w:numId="21">
    <w:abstractNumId w:val="6"/>
  </w:num>
  <w:num w:numId="22">
    <w:abstractNumId w:val="29"/>
  </w:num>
  <w:num w:numId="23">
    <w:abstractNumId w:val="22"/>
  </w:num>
  <w:num w:numId="24">
    <w:abstractNumId w:val="21"/>
  </w:num>
  <w:num w:numId="25">
    <w:abstractNumId w:val="45"/>
  </w:num>
  <w:num w:numId="26">
    <w:abstractNumId w:val="40"/>
  </w:num>
  <w:num w:numId="27">
    <w:abstractNumId w:val="24"/>
  </w:num>
  <w:num w:numId="28">
    <w:abstractNumId w:val="28"/>
  </w:num>
  <w:num w:numId="29">
    <w:abstractNumId w:val="2"/>
  </w:num>
  <w:num w:numId="30">
    <w:abstractNumId w:val="10"/>
  </w:num>
  <w:num w:numId="31">
    <w:abstractNumId w:val="4"/>
  </w:num>
  <w:num w:numId="32">
    <w:abstractNumId w:val="5"/>
  </w:num>
  <w:num w:numId="33">
    <w:abstractNumId w:val="32"/>
  </w:num>
  <w:num w:numId="34">
    <w:abstractNumId w:val="46"/>
  </w:num>
  <w:num w:numId="35">
    <w:abstractNumId w:val="9"/>
  </w:num>
  <w:num w:numId="36">
    <w:abstractNumId w:val="34"/>
  </w:num>
  <w:num w:numId="37">
    <w:abstractNumId w:val="41"/>
  </w:num>
  <w:num w:numId="38">
    <w:abstractNumId w:val="8"/>
  </w:num>
  <w:num w:numId="39">
    <w:abstractNumId w:val="3"/>
  </w:num>
  <w:num w:numId="40">
    <w:abstractNumId w:val="2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30"/>
  </w:num>
  <w:num w:numId="44">
    <w:abstractNumId w:val="11"/>
  </w:num>
  <w:num w:numId="45">
    <w:abstractNumId w:val="42"/>
  </w:num>
  <w:num w:numId="46">
    <w:abstractNumId w:val="2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20"/>
    <w:rsid w:val="00013570"/>
    <w:rsid w:val="000136C7"/>
    <w:rsid w:val="00025A18"/>
    <w:rsid w:val="00031BF8"/>
    <w:rsid w:val="0009331D"/>
    <w:rsid w:val="00094A11"/>
    <w:rsid w:val="0009753D"/>
    <w:rsid w:val="000B237B"/>
    <w:rsid w:val="000B4997"/>
    <w:rsid w:val="000C134A"/>
    <w:rsid w:val="000C5031"/>
    <w:rsid w:val="000C656E"/>
    <w:rsid w:val="000E2620"/>
    <w:rsid w:val="001141C1"/>
    <w:rsid w:val="001277F4"/>
    <w:rsid w:val="00145814"/>
    <w:rsid w:val="00172983"/>
    <w:rsid w:val="001E16A2"/>
    <w:rsid w:val="001F28C7"/>
    <w:rsid w:val="001F626C"/>
    <w:rsid w:val="00234C21"/>
    <w:rsid w:val="0029321F"/>
    <w:rsid w:val="002D0C54"/>
    <w:rsid w:val="002D206D"/>
    <w:rsid w:val="00310AAA"/>
    <w:rsid w:val="0033370E"/>
    <w:rsid w:val="003779E4"/>
    <w:rsid w:val="003A0D38"/>
    <w:rsid w:val="003A2C4D"/>
    <w:rsid w:val="003A590D"/>
    <w:rsid w:val="003F4E22"/>
    <w:rsid w:val="0040723E"/>
    <w:rsid w:val="00410813"/>
    <w:rsid w:val="004113DC"/>
    <w:rsid w:val="004406E6"/>
    <w:rsid w:val="00470FE7"/>
    <w:rsid w:val="00475F43"/>
    <w:rsid w:val="00494E05"/>
    <w:rsid w:val="004E08C5"/>
    <w:rsid w:val="004F5F79"/>
    <w:rsid w:val="005019B5"/>
    <w:rsid w:val="005078E6"/>
    <w:rsid w:val="0052040A"/>
    <w:rsid w:val="00521422"/>
    <w:rsid w:val="0054149C"/>
    <w:rsid w:val="00547B64"/>
    <w:rsid w:val="00557503"/>
    <w:rsid w:val="005849E8"/>
    <w:rsid w:val="005D76B9"/>
    <w:rsid w:val="005D7702"/>
    <w:rsid w:val="005E7C99"/>
    <w:rsid w:val="0060660A"/>
    <w:rsid w:val="0061118B"/>
    <w:rsid w:val="00611DD5"/>
    <w:rsid w:val="006455C9"/>
    <w:rsid w:val="00686FF9"/>
    <w:rsid w:val="006A3903"/>
    <w:rsid w:val="006B7298"/>
    <w:rsid w:val="006C492E"/>
    <w:rsid w:val="0074094B"/>
    <w:rsid w:val="007604E5"/>
    <w:rsid w:val="00785E0D"/>
    <w:rsid w:val="007C1F2C"/>
    <w:rsid w:val="0082245F"/>
    <w:rsid w:val="00870801"/>
    <w:rsid w:val="00872331"/>
    <w:rsid w:val="00875B38"/>
    <w:rsid w:val="008800C2"/>
    <w:rsid w:val="008B3568"/>
    <w:rsid w:val="008B68AD"/>
    <w:rsid w:val="00921A51"/>
    <w:rsid w:val="009A3269"/>
    <w:rsid w:val="009D3347"/>
    <w:rsid w:val="009F10B4"/>
    <w:rsid w:val="00A20F11"/>
    <w:rsid w:val="00AB192E"/>
    <w:rsid w:val="00AC1D97"/>
    <w:rsid w:val="00AD1E34"/>
    <w:rsid w:val="00B031BA"/>
    <w:rsid w:val="00B34238"/>
    <w:rsid w:val="00BB7DFD"/>
    <w:rsid w:val="00BE36D6"/>
    <w:rsid w:val="00BE4D71"/>
    <w:rsid w:val="00C15238"/>
    <w:rsid w:val="00C62528"/>
    <w:rsid w:val="00CA7065"/>
    <w:rsid w:val="00CC5818"/>
    <w:rsid w:val="00D518F6"/>
    <w:rsid w:val="00D91E27"/>
    <w:rsid w:val="00DB5013"/>
    <w:rsid w:val="00DB6D91"/>
    <w:rsid w:val="00DD4904"/>
    <w:rsid w:val="00DD5604"/>
    <w:rsid w:val="00DD6BCB"/>
    <w:rsid w:val="00DE5688"/>
    <w:rsid w:val="00E017A1"/>
    <w:rsid w:val="00E133AD"/>
    <w:rsid w:val="00E7181E"/>
    <w:rsid w:val="00E7740A"/>
    <w:rsid w:val="00E80126"/>
    <w:rsid w:val="00ED4D0D"/>
    <w:rsid w:val="00F00E58"/>
    <w:rsid w:val="00F649C9"/>
    <w:rsid w:val="00FC36EC"/>
    <w:rsid w:val="00FD71DF"/>
    <w:rsid w:val="00FE6993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E2620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620"/>
    <w:rPr>
      <w:rFonts w:ascii="Courier New" w:eastAsia="Times New Roman" w:hAnsi="Courier New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2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0E2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26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26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2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2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423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4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qFormat/>
    <w:rsid w:val="0060660A"/>
    <w:pPr>
      <w:suppressAutoHyphens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Gwka">
    <w:name w:val="Główka"/>
    <w:basedOn w:val="Normalny"/>
    <w:rsid w:val="00CA7065"/>
    <w:pPr>
      <w:tabs>
        <w:tab w:val="center" w:pos="4536"/>
        <w:tab w:val="right" w:pos="9072"/>
      </w:tabs>
      <w:suppressAutoHyphens/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StylArialWyjustowanyZlewej25cm">
    <w:name w:val="Styl Arial Wyjustowany Z lewej:  25 cm"/>
    <w:basedOn w:val="Normalny"/>
    <w:rsid w:val="00CA7065"/>
    <w:pPr>
      <w:ind w:left="720"/>
      <w:jc w:val="both"/>
    </w:pPr>
    <w:rPr>
      <w:rFonts w:ascii="Arial" w:hAnsi="Arial"/>
      <w:sz w:val="24"/>
      <w:lang w:val="en-US" w:eastAsia="en-US"/>
    </w:rPr>
  </w:style>
  <w:style w:type="paragraph" w:styleId="Poprawka">
    <w:name w:val="Revision"/>
    <w:hidden/>
    <w:uiPriority w:val="99"/>
    <w:semiHidden/>
    <w:rsid w:val="003A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E2620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620"/>
    <w:rPr>
      <w:rFonts w:ascii="Courier New" w:eastAsia="Times New Roman" w:hAnsi="Courier New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2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0E2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26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26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2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2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423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4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qFormat/>
    <w:rsid w:val="0060660A"/>
    <w:pPr>
      <w:suppressAutoHyphens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Gwka">
    <w:name w:val="Główka"/>
    <w:basedOn w:val="Normalny"/>
    <w:rsid w:val="00CA7065"/>
    <w:pPr>
      <w:tabs>
        <w:tab w:val="center" w:pos="4536"/>
        <w:tab w:val="right" w:pos="9072"/>
      </w:tabs>
      <w:suppressAutoHyphens/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StylArialWyjustowanyZlewej25cm">
    <w:name w:val="Styl Arial Wyjustowany Z lewej:  25 cm"/>
    <w:basedOn w:val="Normalny"/>
    <w:rsid w:val="00CA7065"/>
    <w:pPr>
      <w:ind w:left="720"/>
      <w:jc w:val="both"/>
    </w:pPr>
    <w:rPr>
      <w:rFonts w:ascii="Arial" w:hAnsi="Arial"/>
      <w:sz w:val="24"/>
      <w:lang w:val="en-US" w:eastAsia="en-US"/>
    </w:rPr>
  </w:style>
  <w:style w:type="paragraph" w:styleId="Poprawka">
    <w:name w:val="Revision"/>
    <w:hidden/>
    <w:uiPriority w:val="99"/>
    <w:semiHidden/>
    <w:rsid w:val="003A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8842-E649-4FE5-8CC7-2F351C0F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4159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Wierzbicka</dc:creator>
  <cp:lastModifiedBy>Jolanta Jędrzejczyk</cp:lastModifiedBy>
  <cp:revision>4</cp:revision>
  <dcterms:created xsi:type="dcterms:W3CDTF">2019-03-15T07:26:00Z</dcterms:created>
  <dcterms:modified xsi:type="dcterms:W3CDTF">2019-03-15T11:32:00Z</dcterms:modified>
</cp:coreProperties>
</file>